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399B" w:rsidRDefault="00CF399B">
      <w:pPr>
        <w:jc w:val="center"/>
        <w:rPr>
          <w:b/>
          <w:bCs/>
        </w:rPr>
      </w:pPr>
    </w:p>
    <w:p w:rsidR="00CF399B" w:rsidRPr="002144B6" w:rsidRDefault="003335FA">
      <w:pPr>
        <w:jc w:val="center"/>
        <w:rPr>
          <w:b/>
          <w:bCs/>
        </w:rPr>
      </w:pPr>
      <w:bookmarkStart w:id="0" w:name="_Hlk103604583"/>
      <w:r w:rsidRPr="002144B6">
        <w:rPr>
          <w:b/>
          <w:bCs/>
        </w:rPr>
        <w:t>ТЕХНИЧЕСКОЕ ЗАДАНИЕ</w:t>
      </w:r>
    </w:p>
    <w:bookmarkEnd w:id="0"/>
    <w:p w:rsidR="00CF399B" w:rsidRDefault="001002CF">
      <w:pPr>
        <w:jc w:val="center"/>
      </w:pPr>
      <w:r w:rsidRPr="001002CF">
        <w:t>на поставку теплотехнической продукции</w:t>
      </w:r>
    </w:p>
    <w:p w:rsidR="001002CF" w:rsidRPr="002144B6" w:rsidRDefault="001002CF">
      <w:pPr>
        <w:jc w:val="center"/>
      </w:pPr>
    </w:p>
    <w:p w:rsidR="00CF399B" w:rsidRPr="002144B6" w:rsidRDefault="003335FA">
      <w:pPr>
        <w:pStyle w:val="afe"/>
        <w:numPr>
          <w:ilvl w:val="0"/>
          <w:numId w:val="1"/>
        </w:numPr>
        <w:ind w:left="0" w:firstLine="0"/>
        <w:jc w:val="center"/>
        <w:rPr>
          <w:rFonts w:eastAsiaTheme="minorEastAsia"/>
          <w:b/>
        </w:rPr>
      </w:pPr>
      <w:r w:rsidRPr="002144B6">
        <w:rPr>
          <w:rFonts w:eastAsiaTheme="minorEastAsia"/>
          <w:b/>
        </w:rPr>
        <w:t>КРАТКОЕ ОПИСАНИЕ ЗАКУПАЕМЫХ ТОВАРОВ</w:t>
      </w:r>
    </w:p>
    <w:p w:rsidR="00061E0C" w:rsidRPr="00061E0C" w:rsidRDefault="00061E0C" w:rsidP="00061E0C">
      <w:pPr>
        <w:pStyle w:val="afe"/>
        <w:ind w:left="420"/>
        <w:jc w:val="both"/>
        <w:rPr>
          <w:b/>
        </w:rPr>
      </w:pPr>
    </w:p>
    <w:p w:rsidR="00061E0C" w:rsidRPr="00061E0C" w:rsidRDefault="00061E0C" w:rsidP="00061E0C">
      <w:pPr>
        <w:numPr>
          <w:ilvl w:val="3"/>
          <w:numId w:val="4"/>
        </w:numPr>
        <w:jc w:val="both"/>
        <w:rPr>
          <w:b/>
        </w:rPr>
      </w:pPr>
      <w:r w:rsidRPr="00061E0C">
        <w:rPr>
          <w:b/>
        </w:rPr>
        <w:t xml:space="preserve">Наименование и объем закупаемых товаров </w:t>
      </w:r>
    </w:p>
    <w:p w:rsidR="0025799A" w:rsidRPr="0025799A" w:rsidRDefault="00061E0C" w:rsidP="0025799A">
      <w:pPr>
        <w:jc w:val="both"/>
        <w:rPr>
          <w:b/>
        </w:rPr>
      </w:pPr>
      <w:bookmarkStart w:id="1" w:name="_Hlk103863962"/>
      <w:r w:rsidRPr="00061E0C">
        <w:t>В соответствии с Приложением №</w:t>
      </w:r>
      <w:r w:rsidR="00473C94">
        <w:t>2</w:t>
      </w:r>
      <w:r w:rsidR="009148F8">
        <w:t xml:space="preserve"> к</w:t>
      </w:r>
      <w:r w:rsidR="0025799A" w:rsidRPr="0025799A">
        <w:t xml:space="preserve">оличество (объем) Товара, указанный в ТЗ является ориентировочным. Товар закупается отдельными партиями по Заявкам, направляемым в адрес Поставщика. Заказчик осуществляет выборку Товара по заявкам в ассортименте, в котором возникнет потребность на момент составления Заявки. </w:t>
      </w:r>
    </w:p>
    <w:bookmarkEnd w:id="1"/>
    <w:p w:rsidR="00061E0C" w:rsidRPr="00061E0C" w:rsidRDefault="00061E0C" w:rsidP="00061E0C">
      <w:pPr>
        <w:numPr>
          <w:ilvl w:val="3"/>
          <w:numId w:val="4"/>
        </w:numPr>
        <w:jc w:val="both"/>
        <w:rPr>
          <w:b/>
        </w:rPr>
      </w:pPr>
      <w:r w:rsidRPr="00061E0C">
        <w:rPr>
          <w:b/>
        </w:rPr>
        <w:t>Сроки поставки товаров</w:t>
      </w:r>
    </w:p>
    <w:p w:rsidR="00061E0C" w:rsidRPr="00061E0C" w:rsidRDefault="00061E0C" w:rsidP="00061E0C">
      <w:pPr>
        <w:jc w:val="both"/>
      </w:pPr>
      <w:r w:rsidRPr="00061E0C">
        <w:t xml:space="preserve">Начало поставки – с даты подписания договора. </w:t>
      </w:r>
    </w:p>
    <w:p w:rsidR="00061E0C" w:rsidRPr="00061E0C" w:rsidRDefault="00061E0C" w:rsidP="00061E0C">
      <w:pPr>
        <w:jc w:val="both"/>
      </w:pPr>
      <w:r w:rsidRPr="00061E0C">
        <w:t xml:space="preserve">Окончание поставки – 31 </w:t>
      </w:r>
      <w:r w:rsidR="000229A3">
        <w:t>июля</w:t>
      </w:r>
      <w:r w:rsidRPr="00061E0C">
        <w:t xml:space="preserve"> 2023 г.</w:t>
      </w:r>
    </w:p>
    <w:p w:rsidR="00061E0C" w:rsidRPr="00061E0C" w:rsidRDefault="00061E0C" w:rsidP="00061E0C">
      <w:pPr>
        <w:jc w:val="both"/>
      </w:pPr>
      <w:r w:rsidRPr="00061E0C">
        <w:t xml:space="preserve">Поставка Товара осуществляется в течение 10 (десяти) календарных дней с даты получения письменной заявки Покупателя. </w:t>
      </w:r>
    </w:p>
    <w:p w:rsidR="00061E0C" w:rsidRPr="004237CF" w:rsidRDefault="00061E0C" w:rsidP="00061E0C">
      <w:pPr>
        <w:numPr>
          <w:ilvl w:val="3"/>
          <w:numId w:val="4"/>
        </w:numPr>
        <w:jc w:val="both"/>
        <w:rPr>
          <w:b/>
        </w:rPr>
      </w:pPr>
      <w:r w:rsidRPr="004237CF">
        <w:rPr>
          <w:b/>
        </w:rPr>
        <w:t>Возможность поставки эквивалента</w:t>
      </w:r>
    </w:p>
    <w:p w:rsidR="00061E0C" w:rsidRPr="00061E0C" w:rsidRDefault="00061E0C" w:rsidP="00061E0C">
      <w:pPr>
        <w:jc w:val="both"/>
      </w:pPr>
      <w:r w:rsidRPr="00061E0C">
        <w:t xml:space="preserve">Применение эквивалентов допускается при соблюдении п. 2.2. настоящего Технического задания. </w:t>
      </w:r>
    </w:p>
    <w:p w:rsidR="00061E0C" w:rsidRPr="00061E0C" w:rsidRDefault="00061E0C" w:rsidP="00061E0C">
      <w:pPr>
        <w:jc w:val="both"/>
      </w:pPr>
      <w:r w:rsidRPr="00061E0C">
        <w:t xml:space="preserve">Применение эквивалента возможно при условии соответствия товара по функциональным, техническим характеристикам и условиям применения не ниже/хуже требуемых в ТЗ, а также при предоставлении участником закупки развернутого сравнения по функциональным, техническим характеристикам и условиям применения. </w:t>
      </w:r>
    </w:p>
    <w:p w:rsidR="00CF399B" w:rsidRPr="002144B6" w:rsidRDefault="00CF399B">
      <w:pPr>
        <w:jc w:val="both"/>
      </w:pPr>
    </w:p>
    <w:p w:rsidR="00CF399B" w:rsidRPr="002144B6" w:rsidRDefault="003335FA">
      <w:pPr>
        <w:pStyle w:val="afe"/>
        <w:numPr>
          <w:ilvl w:val="0"/>
          <w:numId w:val="1"/>
        </w:numPr>
        <w:ind w:left="0" w:firstLine="0"/>
        <w:jc w:val="center"/>
        <w:rPr>
          <w:b/>
        </w:rPr>
      </w:pPr>
      <w:r w:rsidRPr="002144B6">
        <w:rPr>
          <w:b/>
        </w:rPr>
        <w:t>ОБЩИЕ ТРЕБОВАНИЯ К ТОВАРУ</w:t>
      </w:r>
    </w:p>
    <w:p w:rsidR="00CF399B" w:rsidRPr="002144B6" w:rsidRDefault="00CF399B">
      <w:pPr>
        <w:pStyle w:val="afe"/>
        <w:ind w:left="0"/>
        <w:rPr>
          <w:b/>
        </w:rPr>
      </w:pPr>
    </w:p>
    <w:p w:rsidR="00061E0C" w:rsidRPr="00061E0C" w:rsidRDefault="00061E0C" w:rsidP="00061E0C">
      <w:pPr>
        <w:widowControl w:val="0"/>
        <w:numPr>
          <w:ilvl w:val="3"/>
          <w:numId w:val="5"/>
        </w:numPr>
        <w:autoSpaceDE w:val="0"/>
        <w:autoSpaceDN w:val="0"/>
        <w:adjustRightInd w:val="0"/>
        <w:ind w:left="0" w:firstLine="0"/>
        <w:contextualSpacing/>
        <w:jc w:val="both"/>
        <w:rPr>
          <w:b/>
        </w:rPr>
      </w:pPr>
      <w:r w:rsidRPr="00061E0C">
        <w:rPr>
          <w:b/>
        </w:rPr>
        <w:t>Место применения, использования товара</w:t>
      </w:r>
    </w:p>
    <w:p w:rsidR="00061E0C" w:rsidRPr="00F33270" w:rsidRDefault="00061E0C" w:rsidP="00061E0C">
      <w:pPr>
        <w:pStyle w:val="afe"/>
        <w:widowControl w:val="0"/>
        <w:ind w:left="0"/>
        <w:jc w:val="both"/>
        <w:rPr>
          <w:highlight w:val="yellow"/>
        </w:rPr>
      </w:pPr>
      <w:r w:rsidRPr="00F33270">
        <w:rPr>
          <w:bCs/>
        </w:rPr>
        <w:t>Перепродажа в Территориальных отделениях и Клиентских офисах Общества.</w:t>
      </w:r>
    </w:p>
    <w:p w:rsidR="00061E0C" w:rsidRPr="00061E0C" w:rsidRDefault="00061E0C" w:rsidP="00061E0C">
      <w:pPr>
        <w:widowControl w:val="0"/>
        <w:numPr>
          <w:ilvl w:val="3"/>
          <w:numId w:val="5"/>
        </w:numPr>
        <w:autoSpaceDE w:val="0"/>
        <w:autoSpaceDN w:val="0"/>
        <w:adjustRightInd w:val="0"/>
        <w:ind w:left="0" w:firstLine="0"/>
        <w:contextualSpacing/>
        <w:jc w:val="both"/>
        <w:rPr>
          <w:b/>
        </w:rPr>
      </w:pPr>
      <w:r w:rsidRPr="00061E0C">
        <w:rPr>
          <w:b/>
        </w:rPr>
        <w:t xml:space="preserve"> Требования к товару</w:t>
      </w:r>
    </w:p>
    <w:p w:rsidR="0025799A" w:rsidRPr="0025799A" w:rsidRDefault="0025799A" w:rsidP="0025799A">
      <w:pPr>
        <w:keepNext/>
        <w:keepLines/>
        <w:jc w:val="both"/>
        <w:rPr>
          <w:color w:val="000000"/>
        </w:rPr>
      </w:pPr>
      <w:r w:rsidRPr="0025799A">
        <w:rPr>
          <w:color w:val="000000"/>
        </w:rPr>
        <w:t>Технические характеристики поставляемого товара должны соответствовать параметрам, указанным в Приложении №2 к ТЗ.</w:t>
      </w:r>
    </w:p>
    <w:p w:rsidR="0025799A" w:rsidRPr="0025799A" w:rsidRDefault="0025799A" w:rsidP="0025799A">
      <w:pPr>
        <w:keepNext/>
        <w:keepLines/>
        <w:jc w:val="both"/>
        <w:rPr>
          <w:color w:val="000000"/>
        </w:rPr>
      </w:pPr>
      <w:r w:rsidRPr="0025799A">
        <w:rPr>
          <w:color w:val="000000"/>
        </w:rPr>
        <w:t>Товары должны быть новыми, ранее не использованными, с не истекшим сроком гарантийного хранения, заявленного производителем Товара и не должен иметь повторной поверки, по качеству, ассортименту, маркировке и упаковке должны соответствовать требованиям стандартов.</w:t>
      </w:r>
    </w:p>
    <w:p w:rsidR="0025799A" w:rsidRPr="0025799A" w:rsidRDefault="0025799A" w:rsidP="0025799A">
      <w:pPr>
        <w:keepNext/>
        <w:keepLines/>
        <w:jc w:val="both"/>
        <w:rPr>
          <w:color w:val="000000"/>
        </w:rPr>
      </w:pPr>
      <w:r w:rsidRPr="0025799A">
        <w:rPr>
          <w:color w:val="000000"/>
        </w:rPr>
        <w:t>Товар не должен являться собственностью третьих лиц.</w:t>
      </w:r>
    </w:p>
    <w:p w:rsidR="0025799A" w:rsidRDefault="0025799A" w:rsidP="0025799A">
      <w:pPr>
        <w:pStyle w:val="afe"/>
        <w:keepNext/>
        <w:keepLines/>
        <w:ind w:left="0"/>
        <w:jc w:val="both"/>
        <w:rPr>
          <w:color w:val="000000"/>
        </w:rPr>
      </w:pPr>
      <w:r w:rsidRPr="0025799A">
        <w:rPr>
          <w:color w:val="000000"/>
        </w:rPr>
        <w:t>Поставляемый Товар должен укомплектовываться в соответствии с технической документацией.</w:t>
      </w:r>
    </w:p>
    <w:p w:rsidR="00061E0C" w:rsidRPr="00576609" w:rsidRDefault="00061E0C" w:rsidP="00061E0C">
      <w:pPr>
        <w:widowControl w:val="0"/>
        <w:autoSpaceDE w:val="0"/>
        <w:autoSpaceDN w:val="0"/>
        <w:jc w:val="both"/>
      </w:pPr>
      <w:r w:rsidRPr="00576609">
        <w:t>Поставляемый товар должен соответствовать требованиям, установленным постановлением Правительства Российской Федерации от 29.12.2018 № 1716-83, а именно: производителем товара, страной отправления либо страной, через которую перемещается товар не является Украина (применяется в части перечня, утвержденного постановлением).</w:t>
      </w:r>
    </w:p>
    <w:p w:rsidR="00061E0C" w:rsidRPr="00061E0C" w:rsidRDefault="00061E0C" w:rsidP="00061E0C">
      <w:pPr>
        <w:widowControl w:val="0"/>
        <w:numPr>
          <w:ilvl w:val="3"/>
          <w:numId w:val="5"/>
        </w:numPr>
        <w:autoSpaceDE w:val="0"/>
        <w:autoSpaceDN w:val="0"/>
        <w:adjustRightInd w:val="0"/>
        <w:ind w:left="0" w:firstLine="0"/>
        <w:contextualSpacing/>
        <w:jc w:val="both"/>
        <w:rPr>
          <w:b/>
        </w:rPr>
      </w:pPr>
      <w:r w:rsidRPr="00061E0C">
        <w:rPr>
          <w:b/>
        </w:rPr>
        <w:t xml:space="preserve"> Требования к применяемым в производстве материалам и оборудованию </w:t>
      </w:r>
    </w:p>
    <w:p w:rsidR="00061E0C" w:rsidRPr="00F33270" w:rsidRDefault="00061E0C" w:rsidP="00061E0C">
      <w:pPr>
        <w:pStyle w:val="afe"/>
        <w:widowControl w:val="0"/>
        <w:ind w:left="0"/>
        <w:jc w:val="both"/>
      </w:pPr>
      <w:r w:rsidRPr="00F33270">
        <w:t>Не устанавливаются.</w:t>
      </w:r>
    </w:p>
    <w:p w:rsidR="00061E0C" w:rsidRPr="00061E0C" w:rsidRDefault="00061E0C" w:rsidP="00061E0C">
      <w:pPr>
        <w:widowControl w:val="0"/>
        <w:numPr>
          <w:ilvl w:val="3"/>
          <w:numId w:val="5"/>
        </w:numPr>
        <w:autoSpaceDE w:val="0"/>
        <w:autoSpaceDN w:val="0"/>
        <w:adjustRightInd w:val="0"/>
        <w:ind w:left="0" w:firstLine="0"/>
        <w:contextualSpacing/>
        <w:jc w:val="both"/>
        <w:rPr>
          <w:b/>
        </w:rPr>
      </w:pPr>
      <w:r w:rsidRPr="00F33270">
        <w:t xml:space="preserve"> </w:t>
      </w:r>
      <w:r w:rsidRPr="00061E0C">
        <w:rPr>
          <w:b/>
        </w:rPr>
        <w:t>Требования о соответствии товаров обязательным требованиям законодательства о техническом регулировании</w:t>
      </w:r>
    </w:p>
    <w:p w:rsidR="00061E0C" w:rsidRPr="00F33270" w:rsidRDefault="00061E0C" w:rsidP="00061E0C">
      <w:pPr>
        <w:pStyle w:val="afe"/>
        <w:widowControl w:val="0"/>
        <w:ind w:left="0"/>
        <w:jc w:val="both"/>
      </w:pPr>
      <w:r w:rsidRPr="00675868">
        <w:t>Поставщики в момент поставки товара должны представить сертификаты соответствия поставляемого товара требованиям государственным стандартам</w:t>
      </w:r>
      <w:r w:rsidR="000229A3">
        <w:t xml:space="preserve"> </w:t>
      </w:r>
      <w:r w:rsidR="000229A3" w:rsidRPr="000229A3">
        <w:t>теплотехнической продукции</w:t>
      </w:r>
      <w:r w:rsidRPr="00675868">
        <w:t>.</w:t>
      </w:r>
    </w:p>
    <w:p w:rsidR="00061E0C" w:rsidRPr="00061E0C" w:rsidRDefault="00061E0C" w:rsidP="00061E0C">
      <w:pPr>
        <w:widowControl w:val="0"/>
        <w:numPr>
          <w:ilvl w:val="3"/>
          <w:numId w:val="5"/>
        </w:numPr>
        <w:autoSpaceDE w:val="0"/>
        <w:autoSpaceDN w:val="0"/>
        <w:adjustRightInd w:val="0"/>
        <w:ind w:left="0" w:firstLine="0"/>
        <w:contextualSpacing/>
        <w:jc w:val="both"/>
        <w:rPr>
          <w:b/>
        </w:rPr>
      </w:pPr>
      <w:r w:rsidRPr="00061E0C">
        <w:rPr>
          <w:b/>
        </w:rPr>
        <w:t xml:space="preserve"> Требования о добровольной сертификации товаров</w:t>
      </w:r>
    </w:p>
    <w:p w:rsidR="00061E0C" w:rsidRPr="00F33270" w:rsidRDefault="00061E0C" w:rsidP="00061E0C">
      <w:pPr>
        <w:pStyle w:val="afe"/>
        <w:widowControl w:val="0"/>
        <w:ind w:left="0"/>
        <w:jc w:val="both"/>
        <w:rPr>
          <w:highlight w:val="yellow"/>
        </w:rPr>
      </w:pPr>
      <w:r w:rsidRPr="00F33270">
        <w:t>Не устанавливаются.</w:t>
      </w:r>
    </w:p>
    <w:p w:rsidR="00061E0C" w:rsidRPr="004237CF" w:rsidRDefault="00061E0C" w:rsidP="00061E0C">
      <w:pPr>
        <w:widowControl w:val="0"/>
        <w:numPr>
          <w:ilvl w:val="3"/>
          <w:numId w:val="5"/>
        </w:numPr>
        <w:autoSpaceDE w:val="0"/>
        <w:autoSpaceDN w:val="0"/>
        <w:adjustRightInd w:val="0"/>
        <w:ind w:left="0" w:firstLine="0"/>
        <w:contextualSpacing/>
        <w:jc w:val="both"/>
        <w:rPr>
          <w:b/>
        </w:rPr>
      </w:pPr>
      <w:r w:rsidRPr="004237CF">
        <w:rPr>
          <w:b/>
        </w:rPr>
        <w:t xml:space="preserve"> Требования к гарантийному сроку и (или) объёму предоставления гарантий качества на поставляемый товар</w:t>
      </w:r>
    </w:p>
    <w:p w:rsidR="00061E0C" w:rsidRPr="00F33270" w:rsidRDefault="00061E0C" w:rsidP="00061E0C">
      <w:pPr>
        <w:pStyle w:val="afe"/>
        <w:widowControl w:val="0"/>
        <w:ind w:left="0"/>
        <w:jc w:val="both"/>
      </w:pPr>
      <w:r w:rsidRPr="00F33270">
        <w:t xml:space="preserve">Срок гарантии на поставляемый товар должен составлять, не менее гарантийного срока, установленного производителем в паспорте на изделие. </w:t>
      </w:r>
    </w:p>
    <w:p w:rsidR="00061E0C" w:rsidRPr="00F33270" w:rsidRDefault="00061E0C" w:rsidP="00061E0C">
      <w:pPr>
        <w:pStyle w:val="afe"/>
        <w:widowControl w:val="0"/>
        <w:ind w:left="0"/>
        <w:jc w:val="both"/>
      </w:pPr>
      <w:r w:rsidRPr="00F33270">
        <w:t xml:space="preserve">В случае отсутствия сведений о гарантийном сроке от производителя товара, гарантийный </w:t>
      </w:r>
      <w:r w:rsidRPr="00F33270">
        <w:lastRenderedPageBreak/>
        <w:t>срок должен составлять не менее 12 месяцев с момента получения товара по накладной.</w:t>
      </w:r>
    </w:p>
    <w:p w:rsidR="00061E0C" w:rsidRPr="00F33270" w:rsidRDefault="00061E0C" w:rsidP="00061E0C">
      <w:pPr>
        <w:pStyle w:val="afe"/>
        <w:widowControl w:val="0"/>
        <w:ind w:left="0"/>
        <w:jc w:val="both"/>
      </w:pPr>
      <w:r w:rsidRPr="00F33270">
        <w:t>В случае, если при приемке Товара и/или в течение гарантийного срока Покупатель (грузополучатель) обнаружит в Товаре производственные недостатки, иные дефекты и недостатки, возникшие не по вине Покупателя (грузополучателя), Поставщик за свой счет в сроки, согласованные Сторонами, но не более 2 (Двух) календарных дней с момента получения претензии Покупателя (грузополучателя), по выбору Покупателя:</w:t>
      </w:r>
    </w:p>
    <w:p w:rsidR="00061E0C" w:rsidRPr="00F33270" w:rsidRDefault="00061E0C" w:rsidP="00061E0C">
      <w:pPr>
        <w:pStyle w:val="afe"/>
        <w:widowControl w:val="0"/>
        <w:ind w:left="0"/>
        <w:jc w:val="both"/>
      </w:pPr>
      <w:r w:rsidRPr="00F33270">
        <w:t>- производит за свой счет замену Товара на новый;</w:t>
      </w:r>
    </w:p>
    <w:p w:rsidR="00061E0C" w:rsidRPr="00F33270" w:rsidRDefault="00061E0C" w:rsidP="00061E0C">
      <w:pPr>
        <w:pStyle w:val="afe"/>
        <w:widowControl w:val="0"/>
        <w:ind w:left="0"/>
        <w:jc w:val="both"/>
      </w:pPr>
      <w:r w:rsidRPr="00F33270">
        <w:t>- возвращает Покупателю стоимость Товара</w:t>
      </w:r>
    </w:p>
    <w:p w:rsidR="00061E0C" w:rsidRPr="00F33270" w:rsidRDefault="00061E0C" w:rsidP="00061E0C">
      <w:pPr>
        <w:pStyle w:val="afe"/>
        <w:widowControl w:val="0"/>
        <w:ind w:left="0"/>
        <w:jc w:val="both"/>
        <w:rPr>
          <w:i/>
          <w:highlight w:val="yellow"/>
          <w:u w:val="single"/>
        </w:rPr>
      </w:pPr>
      <w:r w:rsidRPr="00F33270">
        <w:rPr>
          <w:color w:val="000000"/>
        </w:rPr>
        <w:t>- возмещает покупателю расходы, связанные с устранением недостатков товара.</w:t>
      </w:r>
    </w:p>
    <w:p w:rsidR="00061E0C" w:rsidRPr="00061E0C" w:rsidRDefault="00061E0C" w:rsidP="00061E0C">
      <w:pPr>
        <w:widowControl w:val="0"/>
        <w:numPr>
          <w:ilvl w:val="3"/>
          <w:numId w:val="5"/>
        </w:numPr>
        <w:autoSpaceDE w:val="0"/>
        <w:autoSpaceDN w:val="0"/>
        <w:adjustRightInd w:val="0"/>
        <w:ind w:left="0" w:firstLine="0"/>
        <w:contextualSpacing/>
        <w:jc w:val="both"/>
        <w:rPr>
          <w:b/>
        </w:rPr>
      </w:pPr>
      <w:r w:rsidRPr="00061E0C">
        <w:rPr>
          <w:b/>
        </w:rPr>
        <w:t xml:space="preserve"> Требования к расходам на эксплуатацию и техническое обслуживание поставленных товаров</w:t>
      </w:r>
    </w:p>
    <w:p w:rsidR="00061E0C" w:rsidRPr="00F33270" w:rsidRDefault="00061E0C" w:rsidP="00061E0C">
      <w:pPr>
        <w:pStyle w:val="afe"/>
        <w:widowControl w:val="0"/>
        <w:ind w:left="0"/>
        <w:jc w:val="both"/>
        <w:rPr>
          <w:highlight w:val="yellow"/>
        </w:rPr>
      </w:pPr>
      <w:r w:rsidRPr="00F33270">
        <w:t>Не устанавливаются</w:t>
      </w:r>
    </w:p>
    <w:p w:rsidR="00061E0C" w:rsidRPr="00061E0C" w:rsidRDefault="00061E0C" w:rsidP="00061E0C">
      <w:pPr>
        <w:widowControl w:val="0"/>
        <w:numPr>
          <w:ilvl w:val="3"/>
          <w:numId w:val="5"/>
        </w:numPr>
        <w:autoSpaceDE w:val="0"/>
        <w:autoSpaceDN w:val="0"/>
        <w:adjustRightInd w:val="0"/>
        <w:ind w:left="0" w:firstLine="0"/>
        <w:contextualSpacing/>
        <w:jc w:val="both"/>
        <w:rPr>
          <w:b/>
        </w:rPr>
      </w:pPr>
      <w:r w:rsidRPr="00061E0C">
        <w:rPr>
          <w:b/>
        </w:rPr>
        <w:t xml:space="preserve"> Требования по осуществлению сопутствующих работ при поставке товаров</w:t>
      </w:r>
    </w:p>
    <w:p w:rsidR="00061E0C" w:rsidRPr="00F33270" w:rsidRDefault="00061E0C" w:rsidP="00061E0C">
      <w:pPr>
        <w:pStyle w:val="afe"/>
        <w:widowControl w:val="0"/>
        <w:ind w:left="0"/>
        <w:jc w:val="both"/>
        <w:rPr>
          <w:highlight w:val="yellow"/>
        </w:rPr>
      </w:pPr>
      <w:r w:rsidRPr="00F33270">
        <w:t>Не устанавливаются</w:t>
      </w:r>
    </w:p>
    <w:p w:rsidR="00CF399B" w:rsidRPr="002144B6" w:rsidRDefault="00CF399B">
      <w:pPr>
        <w:jc w:val="both"/>
        <w:rPr>
          <w:bCs/>
        </w:rPr>
      </w:pPr>
    </w:p>
    <w:p w:rsidR="00CF399B" w:rsidRPr="002144B6" w:rsidRDefault="003335FA">
      <w:pPr>
        <w:pStyle w:val="afe"/>
        <w:numPr>
          <w:ilvl w:val="0"/>
          <w:numId w:val="1"/>
        </w:numPr>
        <w:jc w:val="center"/>
        <w:rPr>
          <w:b/>
        </w:rPr>
      </w:pPr>
      <w:r w:rsidRPr="002144B6">
        <w:rPr>
          <w:b/>
        </w:rPr>
        <w:t>ТРЕБОВАНИЯ К ВЫПОЛНЕНИЮ ПОСТАВКИ ТОВАРОВ</w:t>
      </w:r>
    </w:p>
    <w:p w:rsidR="00CF399B" w:rsidRPr="002144B6" w:rsidRDefault="00CF399B">
      <w:pPr>
        <w:pStyle w:val="afe"/>
        <w:ind w:left="644"/>
        <w:rPr>
          <w:b/>
        </w:rPr>
      </w:pPr>
    </w:p>
    <w:p w:rsidR="00061E0C" w:rsidRPr="00061E0C" w:rsidRDefault="00061E0C" w:rsidP="00061E0C">
      <w:pPr>
        <w:widowControl w:val="0"/>
        <w:numPr>
          <w:ilvl w:val="3"/>
          <w:numId w:val="6"/>
        </w:numPr>
        <w:tabs>
          <w:tab w:val="left" w:pos="567"/>
        </w:tabs>
        <w:autoSpaceDE w:val="0"/>
        <w:autoSpaceDN w:val="0"/>
        <w:adjustRightInd w:val="0"/>
        <w:ind w:left="0" w:firstLine="0"/>
        <w:contextualSpacing/>
        <w:jc w:val="both"/>
        <w:rPr>
          <w:b/>
          <w:lang w:eastAsia="en-US"/>
        </w:rPr>
      </w:pPr>
      <w:r w:rsidRPr="00061E0C">
        <w:rPr>
          <w:b/>
          <w:lang w:eastAsia="en-US"/>
        </w:rPr>
        <w:t>Требования к отгрузке и доставке приобретаемых товаров</w:t>
      </w:r>
    </w:p>
    <w:p w:rsidR="00061E0C" w:rsidRPr="00061E0C" w:rsidRDefault="00061E0C" w:rsidP="00061E0C">
      <w:pPr>
        <w:widowControl w:val="0"/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en-US"/>
        </w:rPr>
      </w:pPr>
      <w:r w:rsidRPr="00061E0C">
        <w:rPr>
          <w:lang w:eastAsia="en-US"/>
        </w:rPr>
        <w:t>3.1.</w:t>
      </w:r>
      <w:r w:rsidR="00420206">
        <w:rPr>
          <w:lang w:eastAsia="en-US"/>
        </w:rPr>
        <w:t>1</w:t>
      </w:r>
      <w:r w:rsidRPr="00061E0C">
        <w:rPr>
          <w:lang w:eastAsia="en-US"/>
        </w:rPr>
        <w:t>. Поставки продукции осуществляются партиями по заявкам Покупателя.</w:t>
      </w:r>
    </w:p>
    <w:p w:rsidR="00061E0C" w:rsidRPr="00061E0C" w:rsidRDefault="00061E0C" w:rsidP="00061E0C">
      <w:pPr>
        <w:widowControl w:val="0"/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en-US"/>
        </w:rPr>
      </w:pPr>
      <w:r w:rsidRPr="00061E0C">
        <w:rPr>
          <w:lang w:eastAsia="en-US"/>
        </w:rPr>
        <w:t>3.1.</w:t>
      </w:r>
      <w:r w:rsidR="00085EF6">
        <w:rPr>
          <w:lang w:eastAsia="en-US"/>
        </w:rPr>
        <w:t>2</w:t>
      </w:r>
      <w:r w:rsidRPr="00061E0C">
        <w:rPr>
          <w:lang w:eastAsia="en-US"/>
        </w:rPr>
        <w:t>. Объемы закупаемой продукции не являются окончательными и могут быть скорректированы в течение срока действия договора.</w:t>
      </w:r>
    </w:p>
    <w:p w:rsidR="00713D9C" w:rsidRDefault="00061E0C" w:rsidP="00061E0C">
      <w:pPr>
        <w:widowControl w:val="0"/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en-US"/>
        </w:rPr>
      </w:pPr>
      <w:r w:rsidRPr="00061E0C">
        <w:rPr>
          <w:lang w:eastAsia="en-US"/>
        </w:rPr>
        <w:t>3.1.</w:t>
      </w:r>
      <w:r w:rsidR="00085EF6">
        <w:rPr>
          <w:lang w:eastAsia="en-US"/>
        </w:rPr>
        <w:t>3</w:t>
      </w:r>
      <w:r w:rsidRPr="00061E0C">
        <w:rPr>
          <w:lang w:eastAsia="en-US"/>
        </w:rPr>
        <w:t xml:space="preserve">. Поставка продукции, указанной в заявке, в полном объёме должна быть осуществлена в течение 10 (десяти) календарных дней с даты </w:t>
      </w:r>
      <w:r w:rsidR="00083D2A" w:rsidRPr="00061E0C">
        <w:rPr>
          <w:lang w:eastAsia="en-US"/>
        </w:rPr>
        <w:t>получения</w:t>
      </w:r>
      <w:r w:rsidR="00083D2A">
        <w:rPr>
          <w:lang w:eastAsia="en-US"/>
        </w:rPr>
        <w:t xml:space="preserve"> </w:t>
      </w:r>
      <w:r w:rsidR="00083D2A" w:rsidRPr="00061E0C">
        <w:rPr>
          <w:lang w:eastAsia="en-US"/>
        </w:rPr>
        <w:t>Поставщиком</w:t>
      </w:r>
      <w:r w:rsidRPr="00061E0C">
        <w:rPr>
          <w:lang w:eastAsia="en-US"/>
        </w:rPr>
        <w:t xml:space="preserve"> письменной заявки Покупателя.</w:t>
      </w:r>
      <w:r w:rsidR="00083D2A">
        <w:rPr>
          <w:lang w:eastAsia="en-US"/>
        </w:rPr>
        <w:t xml:space="preserve"> </w:t>
      </w:r>
    </w:p>
    <w:p w:rsidR="00061E0C" w:rsidRPr="00061E0C" w:rsidRDefault="00061E0C" w:rsidP="00061E0C">
      <w:pPr>
        <w:widowControl w:val="0"/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en-US"/>
        </w:rPr>
      </w:pPr>
      <w:r w:rsidRPr="00061E0C">
        <w:rPr>
          <w:lang w:eastAsia="en-US"/>
        </w:rPr>
        <w:t>3.1.</w:t>
      </w:r>
      <w:r w:rsidR="00085EF6">
        <w:rPr>
          <w:lang w:eastAsia="en-US"/>
        </w:rPr>
        <w:t>4</w:t>
      </w:r>
      <w:r w:rsidRPr="00061E0C">
        <w:rPr>
          <w:lang w:eastAsia="en-US"/>
        </w:rPr>
        <w:t xml:space="preserve">. Погрузка товара, его </w:t>
      </w:r>
      <w:r w:rsidRPr="00061E0C">
        <w:rPr>
          <w:b/>
          <w:lang w:eastAsia="en-US"/>
        </w:rPr>
        <w:t>доставка до склада Покупателя</w:t>
      </w:r>
      <w:r w:rsidRPr="00061E0C">
        <w:rPr>
          <w:lang w:eastAsia="en-US"/>
        </w:rPr>
        <w:t xml:space="preserve"> и разгрузка на складе Покупателя должна осуществляться силами Поставщика. </w:t>
      </w:r>
      <w:r w:rsidRPr="00061E0C">
        <w:rPr>
          <w:b/>
          <w:lang w:eastAsia="en-US"/>
        </w:rPr>
        <w:t>Затраты на погрузочно-разгрузочные работы и доставку товара</w:t>
      </w:r>
      <w:r w:rsidRPr="00061E0C">
        <w:rPr>
          <w:lang w:eastAsia="en-US"/>
        </w:rPr>
        <w:t xml:space="preserve"> участник закупки должен включить в цену своего предложения (в цену товара). Участник закупки должен включить в цену своего предложения расходы, связанные со страхованием, с уплатой таможенных пошлин, налогов, сборов и других обязательных платежей.</w:t>
      </w:r>
    </w:p>
    <w:p w:rsidR="00061E0C" w:rsidRPr="00061E0C" w:rsidRDefault="00061E0C" w:rsidP="00061E0C">
      <w:pPr>
        <w:widowControl w:val="0"/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en-US"/>
        </w:rPr>
      </w:pPr>
      <w:r w:rsidRPr="00061E0C">
        <w:rPr>
          <w:lang w:eastAsia="en-US"/>
        </w:rPr>
        <w:t>3.1.</w:t>
      </w:r>
      <w:r w:rsidR="00085EF6">
        <w:rPr>
          <w:lang w:eastAsia="en-US"/>
        </w:rPr>
        <w:t>5</w:t>
      </w:r>
      <w:r w:rsidRPr="00061E0C">
        <w:rPr>
          <w:lang w:eastAsia="en-US"/>
        </w:rPr>
        <w:t>. Поставка закупаемых товаров осуществляется по адресу:</w:t>
      </w:r>
      <w:r>
        <w:rPr>
          <w:lang w:eastAsia="en-US"/>
        </w:rPr>
        <w:t xml:space="preserve"> </w:t>
      </w:r>
      <w:r w:rsidRPr="00061E0C">
        <w:rPr>
          <w:lang w:eastAsia="en-US"/>
        </w:rPr>
        <w:t>склад Покупателя, расположенный по адресу: 410005, Саратовская область, г. Саратов, ул. им. Рахова В.Г., влд.181.</w:t>
      </w:r>
    </w:p>
    <w:p w:rsidR="00061E0C" w:rsidRPr="00061E0C" w:rsidRDefault="00061E0C" w:rsidP="00061E0C">
      <w:pPr>
        <w:widowControl w:val="0"/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en-US"/>
        </w:rPr>
      </w:pPr>
      <w:r w:rsidRPr="00061E0C">
        <w:rPr>
          <w:lang w:eastAsia="en-US"/>
        </w:rPr>
        <w:t>Передача товара осуществляется в рабочие дни с 8-00 до 12-00 и с 12-48 до 17-00 (в пятницу с 8-00 до 12-00 и с 12-48 до 16-00; в иные дни и часы согласуется Сторонами дополнительно).</w:t>
      </w:r>
    </w:p>
    <w:p w:rsidR="00061E0C" w:rsidRPr="00061E0C" w:rsidRDefault="00242742" w:rsidP="00061E0C">
      <w:pPr>
        <w:widowControl w:val="0"/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en-US"/>
        </w:rPr>
      </w:pPr>
      <w:r>
        <w:rPr>
          <w:lang w:eastAsia="en-US"/>
        </w:rPr>
        <w:t>3.1.6.</w:t>
      </w:r>
      <w:r>
        <w:rPr>
          <w:lang w:eastAsia="en-US"/>
        </w:rPr>
        <w:tab/>
      </w:r>
      <w:r w:rsidR="00061E0C" w:rsidRPr="00061E0C">
        <w:rPr>
          <w:lang w:eastAsia="en-US"/>
        </w:rPr>
        <w:t>Требования к таре и упаковке приобретаемых товаров</w:t>
      </w:r>
      <w:r>
        <w:rPr>
          <w:lang w:eastAsia="en-US"/>
        </w:rPr>
        <w:t>:</w:t>
      </w:r>
    </w:p>
    <w:p w:rsidR="00061E0C" w:rsidRPr="00061E0C" w:rsidRDefault="00061E0C" w:rsidP="00061E0C">
      <w:pPr>
        <w:contextualSpacing/>
        <w:jc w:val="both"/>
        <w:rPr>
          <w:color w:val="000000"/>
          <w:lang w:eastAsia="en-US"/>
        </w:rPr>
      </w:pPr>
      <w:r w:rsidRPr="00061E0C">
        <w:rPr>
          <w:lang w:eastAsia="en-US"/>
        </w:rPr>
        <w:t>Товар должен отгружаться Поставщиком в таре и упаковке, с использованием средств пакетирования, соответствующих характеру поставляемого Товара. При этом упаковка должна обеспечивать полную сохранность Товара от всякого рода повреждений и порчи при его перевозке с учетом возможных перегрузок и длительного хранения.</w:t>
      </w:r>
    </w:p>
    <w:p w:rsidR="00061E0C" w:rsidRPr="00061E0C" w:rsidRDefault="00061E0C" w:rsidP="00061E0C">
      <w:pPr>
        <w:widowControl w:val="0"/>
        <w:numPr>
          <w:ilvl w:val="3"/>
          <w:numId w:val="6"/>
        </w:numPr>
        <w:tabs>
          <w:tab w:val="left" w:pos="851"/>
        </w:tabs>
        <w:autoSpaceDE w:val="0"/>
        <w:autoSpaceDN w:val="0"/>
        <w:adjustRightInd w:val="0"/>
        <w:ind w:left="0" w:firstLine="0"/>
        <w:contextualSpacing/>
        <w:jc w:val="both"/>
        <w:rPr>
          <w:b/>
          <w:lang w:eastAsia="en-US"/>
        </w:rPr>
      </w:pPr>
      <w:r w:rsidRPr="00061E0C">
        <w:rPr>
          <w:b/>
          <w:lang w:eastAsia="en-US"/>
        </w:rPr>
        <w:t xml:space="preserve"> Требования к приемке товаров</w:t>
      </w:r>
    </w:p>
    <w:p w:rsidR="00061E0C" w:rsidRPr="00061E0C" w:rsidRDefault="00061E0C" w:rsidP="00061E0C">
      <w:pPr>
        <w:shd w:val="clear" w:color="auto" w:fill="FFFFFF"/>
        <w:autoSpaceDE w:val="0"/>
        <w:autoSpaceDN w:val="0"/>
        <w:contextualSpacing/>
        <w:jc w:val="both"/>
        <w:rPr>
          <w:color w:val="000000"/>
          <w:lang w:eastAsia="en-US"/>
        </w:rPr>
      </w:pPr>
      <w:r w:rsidRPr="00061E0C">
        <w:rPr>
          <w:color w:val="000000"/>
          <w:lang w:eastAsia="en-US"/>
        </w:rPr>
        <w:t>Покупатель принимает Товар по Товарной накладной унифицированной формы ТОРГ-12</w:t>
      </w:r>
      <w:r w:rsidR="000229A3" w:rsidRPr="000229A3">
        <w:rPr>
          <w:color w:val="000000"/>
        </w:rPr>
        <w:t xml:space="preserve"> </w:t>
      </w:r>
      <w:bookmarkStart w:id="2" w:name="_Hlk103946260"/>
      <w:r w:rsidR="000229A3" w:rsidRPr="00702A61">
        <w:rPr>
          <w:color w:val="000000"/>
        </w:rPr>
        <w:t>или универсальный передаточный документ (УПД)</w:t>
      </w:r>
      <w:r w:rsidRPr="00061E0C">
        <w:rPr>
          <w:color w:val="000000"/>
          <w:lang w:eastAsia="en-US"/>
        </w:rPr>
        <w:t xml:space="preserve"> </w:t>
      </w:r>
      <w:bookmarkEnd w:id="2"/>
      <w:r w:rsidRPr="00061E0C">
        <w:rPr>
          <w:color w:val="000000"/>
          <w:lang w:eastAsia="en-US"/>
        </w:rPr>
        <w:t>и на основании выставленного счета-фактуры.</w:t>
      </w:r>
    </w:p>
    <w:p w:rsidR="00061E0C" w:rsidRPr="00061E0C" w:rsidRDefault="00061E0C" w:rsidP="00061E0C">
      <w:pPr>
        <w:shd w:val="clear" w:color="auto" w:fill="FFFFFF"/>
        <w:autoSpaceDE w:val="0"/>
        <w:autoSpaceDN w:val="0"/>
        <w:contextualSpacing/>
        <w:jc w:val="both"/>
        <w:rPr>
          <w:color w:val="000000"/>
          <w:lang w:eastAsia="en-US"/>
        </w:rPr>
      </w:pPr>
      <w:proofErr w:type="spellStart"/>
      <w:r w:rsidRPr="00061E0C">
        <w:rPr>
          <w:color w:val="000000"/>
          <w:lang w:eastAsia="en-US"/>
        </w:rPr>
        <w:t>Внутритарная</w:t>
      </w:r>
      <w:proofErr w:type="spellEnd"/>
      <w:r w:rsidRPr="00061E0C">
        <w:rPr>
          <w:color w:val="000000"/>
          <w:lang w:eastAsia="en-US"/>
        </w:rPr>
        <w:t xml:space="preserve"> приемка Товара будет производиться на Складе Покупателя с участием представителей Покупателя и Поставщика со вскрытием ящиков (упаковки) Товара. В случае невозможности прибытия Поставщика на </w:t>
      </w:r>
      <w:proofErr w:type="spellStart"/>
      <w:r w:rsidRPr="00061E0C">
        <w:rPr>
          <w:color w:val="000000"/>
          <w:lang w:eastAsia="en-US"/>
        </w:rPr>
        <w:t>внутритарную</w:t>
      </w:r>
      <w:proofErr w:type="spellEnd"/>
      <w:r w:rsidRPr="00061E0C">
        <w:rPr>
          <w:color w:val="000000"/>
          <w:lang w:eastAsia="en-US"/>
        </w:rPr>
        <w:t xml:space="preserve"> приемку Товара Покупатель в одностороннем порядке проведет приемку Товара, составит акт проверки и направит его почтовым сообщением в адрес Поставщика.</w:t>
      </w:r>
    </w:p>
    <w:p w:rsidR="00061E0C" w:rsidRPr="00061E0C" w:rsidRDefault="00061E0C" w:rsidP="00061E0C">
      <w:pPr>
        <w:widowControl w:val="0"/>
        <w:numPr>
          <w:ilvl w:val="3"/>
          <w:numId w:val="6"/>
        </w:numPr>
        <w:tabs>
          <w:tab w:val="left" w:pos="851"/>
        </w:tabs>
        <w:autoSpaceDE w:val="0"/>
        <w:autoSpaceDN w:val="0"/>
        <w:adjustRightInd w:val="0"/>
        <w:ind w:left="0" w:firstLine="0"/>
        <w:contextualSpacing/>
        <w:jc w:val="both"/>
        <w:rPr>
          <w:b/>
          <w:lang w:eastAsia="en-US"/>
        </w:rPr>
      </w:pPr>
      <w:r w:rsidRPr="00061E0C">
        <w:rPr>
          <w:b/>
          <w:lang w:eastAsia="en-US"/>
        </w:rPr>
        <w:t xml:space="preserve"> Требования к передаваемой Покупателю документации по оценке соответствия требованиям безопасности и качественным показателям товаров</w:t>
      </w:r>
    </w:p>
    <w:p w:rsidR="00061E0C" w:rsidRPr="00061E0C" w:rsidRDefault="00061E0C" w:rsidP="00061E0C">
      <w:pPr>
        <w:contextualSpacing/>
        <w:jc w:val="both"/>
        <w:rPr>
          <w:lang w:eastAsia="en-US"/>
        </w:rPr>
      </w:pPr>
      <w:r w:rsidRPr="00061E0C">
        <w:rPr>
          <w:bCs/>
          <w:lang w:eastAsia="en-US"/>
        </w:rPr>
        <w:t xml:space="preserve">Поставщик обязан одновременно с передачей каждой партии Товара передать Покупателю (грузополучателю) сертификаты соответствия поставляемого товара требованиям государственным стандартам </w:t>
      </w:r>
      <w:r w:rsidR="000229A3" w:rsidRPr="000229A3">
        <w:rPr>
          <w:bCs/>
          <w:lang w:eastAsia="en-US"/>
        </w:rPr>
        <w:t>теплотехнической продукции</w:t>
      </w:r>
      <w:r w:rsidRPr="00061E0C">
        <w:rPr>
          <w:bCs/>
          <w:lang w:eastAsia="en-US"/>
        </w:rPr>
        <w:t>.</w:t>
      </w:r>
    </w:p>
    <w:p w:rsidR="00061E0C" w:rsidRPr="00061E0C" w:rsidRDefault="00061E0C" w:rsidP="00061E0C">
      <w:pPr>
        <w:widowControl w:val="0"/>
        <w:numPr>
          <w:ilvl w:val="3"/>
          <w:numId w:val="6"/>
        </w:numPr>
        <w:tabs>
          <w:tab w:val="left" w:pos="851"/>
        </w:tabs>
        <w:autoSpaceDE w:val="0"/>
        <w:autoSpaceDN w:val="0"/>
        <w:adjustRightInd w:val="0"/>
        <w:ind w:left="0" w:firstLine="0"/>
        <w:contextualSpacing/>
        <w:jc w:val="both"/>
        <w:rPr>
          <w:b/>
          <w:lang w:eastAsia="en-US"/>
        </w:rPr>
      </w:pPr>
      <w:r w:rsidRPr="00061E0C">
        <w:rPr>
          <w:b/>
          <w:lang w:eastAsia="en-US"/>
        </w:rPr>
        <w:t>Прочие требования к поставке товаров</w:t>
      </w:r>
    </w:p>
    <w:p w:rsidR="00061E0C" w:rsidRPr="00061E0C" w:rsidRDefault="00061E0C" w:rsidP="00061E0C">
      <w:pPr>
        <w:autoSpaceDE w:val="0"/>
        <w:autoSpaceDN w:val="0"/>
        <w:adjustRightInd w:val="0"/>
        <w:contextualSpacing/>
        <w:jc w:val="both"/>
        <w:rPr>
          <w:lang w:eastAsia="en-US"/>
        </w:rPr>
      </w:pPr>
      <w:r w:rsidRPr="00061E0C">
        <w:rPr>
          <w:lang w:eastAsia="en-US"/>
        </w:rPr>
        <w:lastRenderedPageBreak/>
        <w:t xml:space="preserve">Оригиналы документов, подтверждающих факт поставки, должны быть представлены Покупателю не позднее 5 (пяти) календарных дней, считая со дня окончания поставки Товара, но не позднее </w:t>
      </w:r>
      <w:r w:rsidR="00113CAC">
        <w:rPr>
          <w:lang w:eastAsia="en-US"/>
        </w:rPr>
        <w:t>5</w:t>
      </w:r>
      <w:r w:rsidRPr="00061E0C">
        <w:rPr>
          <w:lang w:eastAsia="en-US"/>
        </w:rPr>
        <w:t xml:space="preserve">-го числа месяца, следующего за месяцем окончания поставки Товара. </w:t>
      </w:r>
    </w:p>
    <w:p w:rsidR="00061E0C" w:rsidRDefault="00061E0C">
      <w:pPr>
        <w:jc w:val="both"/>
        <w:rPr>
          <w:b/>
        </w:rPr>
      </w:pPr>
    </w:p>
    <w:p w:rsidR="00061E0C" w:rsidRDefault="00061E0C" w:rsidP="004237CF">
      <w:pPr>
        <w:pStyle w:val="afe"/>
        <w:numPr>
          <w:ilvl w:val="0"/>
          <w:numId w:val="1"/>
        </w:numPr>
        <w:jc w:val="both"/>
        <w:rPr>
          <w:b/>
        </w:rPr>
      </w:pPr>
      <w:r w:rsidRPr="004237CF">
        <w:rPr>
          <w:b/>
          <w:lang w:eastAsia="en-US"/>
        </w:rPr>
        <w:t>ПОРЯДОК ФОРМИРОВАНИЯ КОММЕРЧЕСКОГО ПРЕДЛОЖЕНИЯ УЧАСТНИКА ЗАКУПКИ, ОБОСНОВАНИЯ ЦЕНЫ, РАСЧЕТОВ</w:t>
      </w:r>
      <w:r w:rsidR="00F3008A">
        <w:rPr>
          <w:b/>
          <w:lang w:eastAsia="en-US"/>
        </w:rPr>
        <w:t xml:space="preserve">, </w:t>
      </w:r>
      <w:r w:rsidR="00F3008A" w:rsidRPr="00F3008A">
        <w:rPr>
          <w:b/>
          <w:lang w:eastAsia="en-US"/>
        </w:rPr>
        <w:t>ПРЕДОСТАВЛЕНИЯ БАНКОВСКИХ ГАРАНТИЙ</w:t>
      </w:r>
    </w:p>
    <w:p w:rsidR="004237CF" w:rsidRPr="004237CF" w:rsidRDefault="004237CF" w:rsidP="004237CF">
      <w:pPr>
        <w:pStyle w:val="afe"/>
        <w:ind w:left="644"/>
        <w:jc w:val="both"/>
        <w:rPr>
          <w:b/>
        </w:rPr>
      </w:pPr>
    </w:p>
    <w:p w:rsidR="00061E0C" w:rsidRPr="00061E0C" w:rsidRDefault="00061E0C" w:rsidP="00061E0C">
      <w:pPr>
        <w:widowControl w:val="0"/>
        <w:tabs>
          <w:tab w:val="left" w:pos="851"/>
        </w:tabs>
        <w:autoSpaceDE w:val="0"/>
        <w:autoSpaceDN w:val="0"/>
        <w:adjustRightInd w:val="0"/>
        <w:contextualSpacing/>
        <w:jc w:val="both"/>
        <w:rPr>
          <w:b/>
        </w:rPr>
      </w:pPr>
      <w:r w:rsidRPr="00061E0C">
        <w:rPr>
          <w:b/>
        </w:rPr>
        <w:t>4.1. Участник формирует свое коммерческое предложение по форме и в соответствии с инструкциями, указанными в закупочной документации.</w:t>
      </w:r>
    </w:p>
    <w:p w:rsidR="00061E0C" w:rsidRPr="00061E0C" w:rsidRDefault="00061E0C" w:rsidP="00061E0C">
      <w:pPr>
        <w:widowControl w:val="0"/>
        <w:tabs>
          <w:tab w:val="left" w:pos="851"/>
        </w:tabs>
        <w:autoSpaceDE w:val="0"/>
        <w:autoSpaceDN w:val="0"/>
        <w:adjustRightInd w:val="0"/>
        <w:contextualSpacing/>
        <w:jc w:val="both"/>
        <w:rPr>
          <w:b/>
        </w:rPr>
      </w:pPr>
      <w:r w:rsidRPr="00061E0C">
        <w:rPr>
          <w:b/>
        </w:rPr>
        <w:t>4.2. Оферта подается участником на плановую стоимость (начальная (максимальная) цена), установленную в извещении.</w:t>
      </w:r>
    </w:p>
    <w:p w:rsidR="00061E0C" w:rsidRPr="00061E0C" w:rsidRDefault="00061E0C" w:rsidP="00061E0C">
      <w:pPr>
        <w:widowControl w:val="0"/>
        <w:tabs>
          <w:tab w:val="left" w:pos="851"/>
        </w:tabs>
        <w:autoSpaceDE w:val="0"/>
        <w:autoSpaceDN w:val="0"/>
        <w:adjustRightInd w:val="0"/>
        <w:contextualSpacing/>
        <w:jc w:val="both"/>
      </w:pPr>
      <w:r w:rsidRPr="00061E0C">
        <w:t>Договор будет заключаться на полную плановую стоимость.</w:t>
      </w:r>
    </w:p>
    <w:p w:rsidR="00F3008A" w:rsidRPr="00F3008A" w:rsidRDefault="00061E0C" w:rsidP="00F3008A">
      <w:pPr>
        <w:widowControl w:val="0"/>
        <w:tabs>
          <w:tab w:val="left" w:pos="851"/>
        </w:tabs>
        <w:autoSpaceDE w:val="0"/>
        <w:autoSpaceDN w:val="0"/>
        <w:adjustRightInd w:val="0"/>
        <w:contextualSpacing/>
        <w:jc w:val="both"/>
        <w:rPr>
          <w:b/>
        </w:rPr>
      </w:pPr>
      <w:r w:rsidRPr="00061E0C">
        <w:rPr>
          <w:b/>
        </w:rPr>
        <w:t>4.3. Коммерческое предложение Участника должно быть подано по форме Приложения №</w:t>
      </w:r>
      <w:r w:rsidR="00C755D8">
        <w:rPr>
          <w:b/>
        </w:rPr>
        <w:t>1</w:t>
      </w:r>
      <w:r w:rsidRPr="00061E0C">
        <w:rPr>
          <w:b/>
        </w:rPr>
        <w:t xml:space="preserve"> </w:t>
      </w:r>
      <w:r w:rsidR="00F3008A" w:rsidRPr="00F3008A">
        <w:rPr>
          <w:b/>
        </w:rPr>
        <w:t xml:space="preserve">с указанием Цены участника за единицу товара без НДС. </w:t>
      </w:r>
    </w:p>
    <w:p w:rsidR="00F3008A" w:rsidRPr="00F3008A" w:rsidRDefault="00F3008A" w:rsidP="00F3008A">
      <w:pPr>
        <w:widowControl w:val="0"/>
        <w:tabs>
          <w:tab w:val="left" w:pos="851"/>
        </w:tabs>
        <w:autoSpaceDE w:val="0"/>
        <w:autoSpaceDN w:val="0"/>
        <w:adjustRightInd w:val="0"/>
        <w:contextualSpacing/>
        <w:jc w:val="both"/>
        <w:rPr>
          <w:b/>
        </w:rPr>
      </w:pPr>
      <w:r w:rsidRPr="00F3008A">
        <w:rPr>
          <w:b/>
        </w:rPr>
        <w:t>Участниками не допускается превышение «Максимально возможной цены Участника за единицу без НДС» согласно Приложения №1.</w:t>
      </w:r>
    </w:p>
    <w:p w:rsidR="00F3008A" w:rsidRPr="00F3008A" w:rsidRDefault="00F3008A" w:rsidP="00F3008A">
      <w:pPr>
        <w:widowControl w:val="0"/>
        <w:tabs>
          <w:tab w:val="left" w:pos="851"/>
        </w:tabs>
        <w:autoSpaceDE w:val="0"/>
        <w:autoSpaceDN w:val="0"/>
        <w:adjustRightInd w:val="0"/>
        <w:contextualSpacing/>
        <w:jc w:val="both"/>
      </w:pPr>
      <w:r w:rsidRPr="00F3008A">
        <w:t>Количество, указанное в «Коммерческая часть» является ориентировочным, Покупатель не берет на себя обязательство купить весь объем продукции полностью или частично.</w:t>
      </w:r>
    </w:p>
    <w:p w:rsidR="00F3008A" w:rsidRPr="00F3008A" w:rsidRDefault="00F3008A" w:rsidP="00F3008A">
      <w:pPr>
        <w:widowControl w:val="0"/>
        <w:tabs>
          <w:tab w:val="left" w:pos="851"/>
        </w:tabs>
        <w:autoSpaceDE w:val="0"/>
        <w:autoSpaceDN w:val="0"/>
        <w:adjustRightInd w:val="0"/>
        <w:contextualSpacing/>
        <w:jc w:val="both"/>
      </w:pPr>
      <w:r w:rsidRPr="00F3008A">
        <w:t>Стоимость товаров рассчитывается на ориентировочный объем и применяется только для сравнения участников (т.е. не отражает в полном объеме реального количества продукции, которая будет поставляться в течение года). Сумма единичных расценок на товар, рассчитанная в Приложении №1, должна быть указана в интерфейсе ЭТП, как предложение о цене за группу товаров.</w:t>
      </w:r>
    </w:p>
    <w:p w:rsidR="00F3008A" w:rsidRPr="00F3008A" w:rsidRDefault="00F3008A" w:rsidP="00F3008A">
      <w:pPr>
        <w:widowControl w:val="0"/>
        <w:tabs>
          <w:tab w:val="left" w:pos="851"/>
        </w:tabs>
        <w:autoSpaceDE w:val="0"/>
        <w:autoSpaceDN w:val="0"/>
        <w:adjustRightInd w:val="0"/>
        <w:contextualSpacing/>
        <w:jc w:val="both"/>
      </w:pPr>
      <w:r w:rsidRPr="00F3008A">
        <w:t>Окончательная стоимость Товара определяется на основании прайс-листа Поставщика, действующего на 01 число первого месяца квартала с учетом фиксированной скидки на все позиции, которую участник указывает в своем предложении в Приложении №1.</w:t>
      </w:r>
    </w:p>
    <w:p w:rsidR="00061E0C" w:rsidRPr="00061E0C" w:rsidRDefault="00061E0C" w:rsidP="00061E0C">
      <w:pPr>
        <w:widowControl w:val="0"/>
        <w:tabs>
          <w:tab w:val="left" w:pos="851"/>
        </w:tabs>
        <w:autoSpaceDE w:val="0"/>
        <w:autoSpaceDN w:val="0"/>
        <w:adjustRightInd w:val="0"/>
        <w:contextualSpacing/>
        <w:jc w:val="both"/>
        <w:rPr>
          <w:b/>
        </w:rPr>
      </w:pPr>
      <w:r w:rsidRPr="00061E0C">
        <w:rPr>
          <w:b/>
        </w:rPr>
        <w:t>4.4. Расчеты по Договору осуществляются в следующем порядке:</w:t>
      </w:r>
    </w:p>
    <w:p w:rsidR="00061E0C" w:rsidRPr="00061E0C" w:rsidRDefault="00061E0C" w:rsidP="00061E0C">
      <w:pPr>
        <w:widowControl w:val="0"/>
        <w:tabs>
          <w:tab w:val="left" w:pos="851"/>
        </w:tabs>
        <w:autoSpaceDE w:val="0"/>
        <w:autoSpaceDN w:val="0"/>
        <w:adjustRightInd w:val="0"/>
        <w:contextualSpacing/>
        <w:jc w:val="both"/>
      </w:pPr>
      <w:r w:rsidRPr="00061E0C">
        <w:t>Оплата по Договору производится в форме безналичного расчета путем перечисления денежных средств на расчетный счет Поставщика, указанный в Договоре, в срок не более 7 (семи) рабочих дней с даты подписания Покупателем Товарной накладной унифицированной формы ТОРГ-12,</w:t>
      </w:r>
      <w:r w:rsidR="00232903" w:rsidRPr="00232903">
        <w:rPr>
          <w:color w:val="000000"/>
        </w:rPr>
        <w:t xml:space="preserve"> </w:t>
      </w:r>
      <w:r w:rsidR="00232903" w:rsidRPr="00232903">
        <w:t>или универсальный передаточный документ (УПД)</w:t>
      </w:r>
      <w:r w:rsidR="00232903">
        <w:t>,</w:t>
      </w:r>
      <w:r w:rsidRPr="00061E0C">
        <w:t xml:space="preserve"> на основании выставленных оригиналов счета-фактуры и документов, подтверждающих факт передачи Товара.</w:t>
      </w:r>
    </w:p>
    <w:p w:rsidR="000A3870" w:rsidRPr="000A3870" w:rsidRDefault="000A3870" w:rsidP="000A3870">
      <w:pPr>
        <w:widowControl w:val="0"/>
        <w:tabs>
          <w:tab w:val="left" w:pos="851"/>
        </w:tabs>
        <w:autoSpaceDE w:val="0"/>
        <w:autoSpaceDN w:val="0"/>
        <w:adjustRightInd w:val="0"/>
        <w:contextualSpacing/>
        <w:jc w:val="both"/>
      </w:pPr>
      <w:r w:rsidRPr="000A3870">
        <w:t>Полная информация по разделу 4 настоящего Технического задания отражена в проекте Договора.</w:t>
      </w:r>
    </w:p>
    <w:p w:rsidR="00061E0C" w:rsidRDefault="00061E0C" w:rsidP="00061E0C">
      <w:pPr>
        <w:pStyle w:val="afe"/>
        <w:ind w:left="644"/>
        <w:jc w:val="both"/>
        <w:rPr>
          <w:b/>
        </w:rPr>
      </w:pPr>
    </w:p>
    <w:p w:rsidR="00CF399B" w:rsidRPr="002144B6" w:rsidRDefault="003335FA">
      <w:pPr>
        <w:jc w:val="center"/>
        <w:rPr>
          <w:b/>
        </w:rPr>
      </w:pPr>
      <w:r w:rsidRPr="002144B6">
        <w:rPr>
          <w:b/>
        </w:rPr>
        <w:t>5. ТРЕБОВАНИЯ К УЧАСТНИКАМ ЗАКУПКИ</w:t>
      </w:r>
    </w:p>
    <w:p w:rsidR="00CF399B" w:rsidRPr="002144B6" w:rsidRDefault="00CF399B">
      <w:pPr>
        <w:jc w:val="center"/>
        <w:rPr>
          <w:b/>
        </w:rPr>
      </w:pPr>
    </w:p>
    <w:p w:rsidR="00D56CCC" w:rsidRPr="004237CF" w:rsidRDefault="00D56CCC" w:rsidP="00D56CCC">
      <w:pPr>
        <w:widowControl w:val="0"/>
        <w:autoSpaceDE w:val="0"/>
        <w:autoSpaceDN w:val="0"/>
        <w:adjustRightInd w:val="0"/>
        <w:contextualSpacing/>
        <w:jc w:val="both"/>
        <w:rPr>
          <w:b/>
          <w:lang w:eastAsia="en-US"/>
        </w:rPr>
      </w:pPr>
      <w:r w:rsidRPr="004237CF">
        <w:rPr>
          <w:b/>
          <w:lang w:eastAsia="en-US"/>
        </w:rPr>
        <w:t xml:space="preserve">5.1. </w:t>
      </w:r>
      <w:r w:rsidRPr="004237CF">
        <w:rPr>
          <w:b/>
          <w:lang w:eastAsia="en-US"/>
        </w:rPr>
        <w:tab/>
        <w:t>Требования о наличии аккредитации в Группе «Интер РАО»</w:t>
      </w:r>
    </w:p>
    <w:p w:rsidR="00D56CCC" w:rsidRPr="004237CF" w:rsidRDefault="00D56CCC" w:rsidP="00D56CCC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bookmarkStart w:id="3" w:name="_Hlk94799262"/>
      <w:r w:rsidRPr="004237CF">
        <w:rPr>
          <w:lang w:eastAsia="en-US"/>
        </w:rPr>
        <w:t>В случае, если участник закупки является аккредитованным лицом в рамках системы добровольной аккредитации в Группе «Интер РАО» в качестве поставщика товаров, работ, услуг, являющихся предметом настоящей закупки, то такой участник должен приложить копию действующего Свидетельства об аккредитации в Группе «Интер РАО».</w:t>
      </w:r>
      <w:bookmarkEnd w:id="3"/>
    </w:p>
    <w:p w:rsidR="00D56CCC" w:rsidRPr="004237CF" w:rsidRDefault="00D56CCC" w:rsidP="00D56CCC">
      <w:pPr>
        <w:widowControl w:val="0"/>
        <w:autoSpaceDE w:val="0"/>
        <w:autoSpaceDN w:val="0"/>
        <w:adjustRightInd w:val="0"/>
        <w:contextualSpacing/>
        <w:jc w:val="both"/>
        <w:rPr>
          <w:b/>
          <w:lang w:eastAsia="en-US"/>
        </w:rPr>
      </w:pPr>
      <w:r w:rsidRPr="004237CF">
        <w:rPr>
          <w:b/>
          <w:lang w:eastAsia="en-US"/>
        </w:rPr>
        <w:t xml:space="preserve">5.2. </w:t>
      </w:r>
      <w:r w:rsidRPr="004237CF">
        <w:rPr>
          <w:b/>
          <w:lang w:eastAsia="en-US"/>
        </w:rPr>
        <w:tab/>
        <w:t>Требования о наличии сертифицированных систем менеджмента.</w:t>
      </w:r>
    </w:p>
    <w:p w:rsidR="00D56CCC" w:rsidRPr="0007178B" w:rsidRDefault="00D56CCC" w:rsidP="00D56CCC">
      <w:pPr>
        <w:widowControl w:val="0"/>
        <w:autoSpaceDE w:val="0"/>
        <w:autoSpaceDN w:val="0"/>
        <w:adjustRightInd w:val="0"/>
        <w:contextualSpacing/>
        <w:jc w:val="both"/>
        <w:rPr>
          <w:lang w:eastAsia="en-US"/>
        </w:rPr>
      </w:pPr>
      <w:bookmarkStart w:id="4" w:name="_Hlk106121787"/>
      <w:r w:rsidRPr="008F74A7">
        <w:rPr>
          <w:lang w:eastAsia="en-US"/>
        </w:rPr>
        <w:t xml:space="preserve"> </w:t>
      </w:r>
      <w:r w:rsidRPr="0007178B">
        <w:rPr>
          <w:lang w:eastAsia="en-US"/>
        </w:rPr>
        <w:t xml:space="preserve">Участник закупки в составе своего предложения предоставляет копии действующих сертификатов, подтверждающих наличие у него </w:t>
      </w:r>
      <w:r w:rsidRPr="0007178B">
        <w:rPr>
          <w:iCs/>
          <w:lang w:eastAsia="en-US"/>
        </w:rPr>
        <w:t>и/или производителя закупаемой продукции организованных систем контроля качества соблюдения технологических процессов (входной контроль, система контроля при выполнении производственных процессов, выходной контроль, сертифицированная система системы менеджмента качества действующей в соответствии с законодательными и нормативными актами РФ (ИСО 9001), системы менеджмента промышленной безопасности и охраны труда (</w:t>
      </w:r>
      <w:proofErr w:type="spellStart"/>
      <w:r w:rsidRPr="0007178B">
        <w:rPr>
          <w:iCs/>
          <w:lang w:eastAsia="en-US"/>
        </w:rPr>
        <w:t>СМПБиОТ</w:t>
      </w:r>
      <w:proofErr w:type="spellEnd"/>
      <w:r w:rsidRPr="0007178B">
        <w:rPr>
          <w:iCs/>
          <w:lang w:eastAsia="en-US"/>
        </w:rPr>
        <w:t>) (ОНSAS 18001/ISO 45001), системы экологического менеджмента (ISO 14001), системы энергетического менеджмента (ISO 50001/ГОСТ Р ИСО 50001).</w:t>
      </w:r>
    </w:p>
    <w:bookmarkEnd w:id="4"/>
    <w:p w:rsidR="00D56CCC" w:rsidRPr="004237CF" w:rsidRDefault="00D56CCC" w:rsidP="00D56CCC">
      <w:pPr>
        <w:widowControl w:val="0"/>
        <w:autoSpaceDE w:val="0"/>
        <w:autoSpaceDN w:val="0"/>
        <w:adjustRightInd w:val="0"/>
        <w:contextualSpacing/>
        <w:jc w:val="both"/>
        <w:rPr>
          <w:b/>
          <w:lang w:eastAsia="en-US"/>
        </w:rPr>
      </w:pPr>
      <w:r w:rsidRPr="004237CF">
        <w:rPr>
          <w:b/>
          <w:lang w:eastAsia="en-US"/>
        </w:rPr>
        <w:t>5.3.</w:t>
      </w:r>
      <w:r w:rsidRPr="004237CF">
        <w:rPr>
          <w:b/>
          <w:lang w:eastAsia="en-US"/>
        </w:rPr>
        <w:tab/>
        <w:t>Требования к опыту поставки товаров</w:t>
      </w:r>
    </w:p>
    <w:p w:rsidR="00D56CCC" w:rsidRPr="004237CF" w:rsidRDefault="00D56CCC" w:rsidP="00D56CCC">
      <w:pPr>
        <w:widowControl w:val="0"/>
        <w:shd w:val="clear" w:color="auto" w:fill="FFFFFF"/>
        <w:autoSpaceDE w:val="0"/>
        <w:autoSpaceDN w:val="0"/>
        <w:jc w:val="both"/>
        <w:rPr>
          <w:lang w:eastAsia="en-US"/>
        </w:rPr>
      </w:pPr>
      <w:r w:rsidRPr="004237CF">
        <w:rPr>
          <w:lang w:eastAsia="en-US"/>
        </w:rPr>
        <w:lastRenderedPageBreak/>
        <w:t>Участник закупки подтверждает наличие у него опыта поставки товаров в количестве не менее 3 (трёх) исполненных договоров за последние 5 (пять) лет, предшествующих дате подачи заявки на участие в данной закупке.</w:t>
      </w:r>
    </w:p>
    <w:p w:rsidR="00D56CCC" w:rsidRPr="004237CF" w:rsidRDefault="00D56CCC" w:rsidP="00D56CCC">
      <w:pPr>
        <w:widowControl w:val="0"/>
        <w:autoSpaceDE w:val="0"/>
        <w:autoSpaceDN w:val="0"/>
        <w:adjustRightInd w:val="0"/>
        <w:contextualSpacing/>
        <w:jc w:val="both"/>
        <w:rPr>
          <w:rFonts w:eastAsia="Calibri"/>
          <w:b/>
          <w:bCs/>
          <w:lang w:eastAsia="en-US"/>
        </w:rPr>
      </w:pPr>
      <w:r w:rsidRPr="004237CF">
        <w:rPr>
          <w:b/>
          <w:lang w:eastAsia="en-US"/>
        </w:rPr>
        <w:t>5.4.</w:t>
      </w:r>
      <w:r w:rsidRPr="004237CF">
        <w:rPr>
          <w:b/>
          <w:lang w:eastAsia="en-US"/>
        </w:rPr>
        <w:tab/>
        <w:t>Требования по подтверждению отношений с производителем товара</w:t>
      </w:r>
      <w:r w:rsidRPr="004237CF">
        <w:rPr>
          <w:rFonts w:eastAsia="Calibri"/>
          <w:b/>
          <w:bCs/>
          <w:lang w:eastAsia="en-US"/>
        </w:rPr>
        <w:t xml:space="preserve"> </w:t>
      </w:r>
    </w:p>
    <w:p w:rsidR="00D56CCC" w:rsidRPr="004237CF" w:rsidRDefault="00D56CCC" w:rsidP="00D56CCC">
      <w:pPr>
        <w:widowControl w:val="0"/>
        <w:autoSpaceDE w:val="0"/>
        <w:autoSpaceDN w:val="0"/>
        <w:adjustRightInd w:val="0"/>
        <w:contextualSpacing/>
        <w:jc w:val="both"/>
        <w:rPr>
          <w:color w:val="000000"/>
          <w:lang w:eastAsia="en-US"/>
        </w:rPr>
      </w:pPr>
      <w:r w:rsidRPr="004237CF">
        <w:rPr>
          <w:lang w:eastAsia="en-US"/>
        </w:rPr>
        <w:t>Участник закупки в своем предложении указывает наименование производителя предлагаемой к поставке продукции</w:t>
      </w:r>
      <w:r>
        <w:rPr>
          <w:iCs/>
        </w:rPr>
        <w:t xml:space="preserve"> и страну происхождения товара</w:t>
      </w:r>
      <w:r w:rsidRPr="004237CF">
        <w:rPr>
          <w:color w:val="000000"/>
          <w:lang w:eastAsia="en-US"/>
        </w:rPr>
        <w:t>.</w:t>
      </w:r>
    </w:p>
    <w:p w:rsidR="00D56CCC" w:rsidRPr="004237CF" w:rsidRDefault="00D56CCC" w:rsidP="00D56CCC">
      <w:pPr>
        <w:widowControl w:val="0"/>
        <w:autoSpaceDE w:val="0"/>
        <w:autoSpaceDN w:val="0"/>
        <w:adjustRightInd w:val="0"/>
        <w:contextualSpacing/>
        <w:jc w:val="both"/>
        <w:rPr>
          <w:b/>
          <w:lang w:eastAsia="en-US"/>
        </w:rPr>
      </w:pPr>
      <w:r w:rsidRPr="004237CF">
        <w:rPr>
          <w:b/>
          <w:lang w:eastAsia="en-US"/>
        </w:rPr>
        <w:t>5.5.</w:t>
      </w:r>
      <w:r w:rsidRPr="004237CF">
        <w:rPr>
          <w:b/>
          <w:lang w:eastAsia="en-US"/>
        </w:rPr>
        <w:tab/>
        <w:t>Прочие требования к участникам закупки</w:t>
      </w:r>
    </w:p>
    <w:p w:rsidR="00D56CCC" w:rsidRPr="004237CF" w:rsidRDefault="00D56CCC" w:rsidP="00D56CCC">
      <w:pPr>
        <w:widowControl w:val="0"/>
        <w:autoSpaceDE w:val="0"/>
        <w:autoSpaceDN w:val="0"/>
        <w:jc w:val="both"/>
        <w:rPr>
          <w:lang w:eastAsia="en-US"/>
        </w:rPr>
      </w:pPr>
      <w:r w:rsidRPr="004237CF">
        <w:rPr>
          <w:bCs/>
          <w:lang w:eastAsia="en-US"/>
        </w:rPr>
        <w:t>В техническом предложении</w:t>
      </w:r>
      <w:r w:rsidRPr="004237CF">
        <w:rPr>
          <w:lang w:eastAsia="en-US"/>
        </w:rPr>
        <w:t xml:space="preserve"> участник должен предоставить подтверждение что поставляемый товар соответствует требованиям, установленным постановлением Правительства Российской Федерации от 29. 12.2018 № 1716-83, а именно: производителем товара, страной отправления либо страной, через которую перемещается товар не является Украина (применяется в части перечня, утвержденного постановлением).</w:t>
      </w:r>
    </w:p>
    <w:p w:rsidR="004237CF" w:rsidRPr="004237CF" w:rsidRDefault="004237CF" w:rsidP="004237CF">
      <w:pPr>
        <w:widowControl w:val="0"/>
        <w:autoSpaceDE w:val="0"/>
        <w:autoSpaceDN w:val="0"/>
        <w:adjustRightInd w:val="0"/>
        <w:contextualSpacing/>
        <w:jc w:val="both"/>
        <w:rPr>
          <w:lang w:eastAsia="en-US"/>
        </w:rPr>
      </w:pPr>
    </w:p>
    <w:p w:rsidR="004237CF" w:rsidRPr="000A3870" w:rsidRDefault="004237CF" w:rsidP="000A3870">
      <w:pPr>
        <w:pStyle w:val="afe"/>
        <w:widowControl w:val="0"/>
        <w:numPr>
          <w:ilvl w:val="0"/>
          <w:numId w:val="7"/>
        </w:numPr>
        <w:autoSpaceDE w:val="0"/>
        <w:autoSpaceDN w:val="0"/>
        <w:adjustRightInd w:val="0"/>
        <w:jc w:val="center"/>
        <w:rPr>
          <w:b/>
        </w:rPr>
      </w:pPr>
      <w:r w:rsidRPr="000A3870">
        <w:rPr>
          <w:b/>
        </w:rPr>
        <w:t>ПРИЛОЖЕНИЯ К ТЗ</w:t>
      </w:r>
    </w:p>
    <w:p w:rsidR="000A3870" w:rsidRPr="000A3870" w:rsidRDefault="000A3870" w:rsidP="000A3870">
      <w:pPr>
        <w:widowControl w:val="0"/>
        <w:autoSpaceDE w:val="0"/>
        <w:autoSpaceDN w:val="0"/>
        <w:adjustRightInd w:val="0"/>
        <w:rPr>
          <w:b/>
        </w:rPr>
      </w:pPr>
    </w:p>
    <w:p w:rsidR="004237CF" w:rsidRPr="004237CF" w:rsidRDefault="004237CF" w:rsidP="004237CF">
      <w:pPr>
        <w:rPr>
          <w:iCs/>
          <w:lang w:eastAsia="en-US"/>
        </w:rPr>
      </w:pPr>
      <w:r w:rsidRPr="004237CF">
        <w:rPr>
          <w:iCs/>
          <w:lang w:eastAsia="en-US"/>
        </w:rPr>
        <w:t>6.1. Приложение №1 - Спецификация (</w:t>
      </w:r>
      <w:r w:rsidR="00D56CCC" w:rsidRPr="00D56CCC">
        <w:rPr>
          <w:iCs/>
          <w:lang w:eastAsia="en-US"/>
        </w:rPr>
        <w:t>Коммерческая часть</w:t>
      </w:r>
      <w:r w:rsidRPr="004237CF">
        <w:rPr>
          <w:iCs/>
          <w:lang w:eastAsia="en-US"/>
        </w:rPr>
        <w:t>)</w:t>
      </w:r>
    </w:p>
    <w:p w:rsidR="004237CF" w:rsidRPr="004237CF" w:rsidRDefault="004237CF" w:rsidP="004237CF">
      <w:pPr>
        <w:rPr>
          <w:iCs/>
          <w:lang w:eastAsia="en-US"/>
        </w:rPr>
      </w:pPr>
      <w:r w:rsidRPr="004237CF">
        <w:rPr>
          <w:iCs/>
          <w:lang w:eastAsia="en-US"/>
        </w:rPr>
        <w:t>6.2. Прил</w:t>
      </w:r>
      <w:bookmarkStart w:id="5" w:name="_GoBack"/>
      <w:bookmarkEnd w:id="5"/>
      <w:r w:rsidRPr="004237CF">
        <w:rPr>
          <w:iCs/>
          <w:lang w:eastAsia="en-US"/>
        </w:rPr>
        <w:t>ожение №2 - Спецификация (</w:t>
      </w:r>
      <w:r w:rsidR="00D56CCC" w:rsidRPr="00D56CCC">
        <w:rPr>
          <w:iCs/>
          <w:lang w:eastAsia="en-US"/>
        </w:rPr>
        <w:t>Техническая часть</w:t>
      </w:r>
      <w:r w:rsidRPr="004237CF">
        <w:rPr>
          <w:iCs/>
          <w:lang w:eastAsia="en-US"/>
        </w:rPr>
        <w:t>)</w:t>
      </w:r>
    </w:p>
    <w:p w:rsidR="004237CF" w:rsidRPr="004237CF" w:rsidRDefault="004237CF" w:rsidP="004237CF">
      <w:pPr>
        <w:rPr>
          <w:iCs/>
          <w:lang w:eastAsia="en-US"/>
        </w:rPr>
      </w:pPr>
    </w:p>
    <w:p w:rsidR="00CF399B" w:rsidRDefault="00CF399B" w:rsidP="004237CF">
      <w:pPr>
        <w:jc w:val="both"/>
      </w:pPr>
    </w:p>
    <w:sectPr w:rsidR="00CF399B">
      <w:pgSz w:w="11906" w:h="16838"/>
      <w:pgMar w:top="568" w:right="850" w:bottom="568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reeSetCTT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ntiqu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AC61B0"/>
    <w:multiLevelType w:val="multilevel"/>
    <w:tmpl w:val="C8D64AF4"/>
    <w:lvl w:ilvl="0">
      <w:start w:val="1"/>
      <w:numFmt w:val="decimal"/>
      <w:lvlText w:val="%1."/>
      <w:lvlJc w:val="left"/>
      <w:pPr>
        <w:ind w:left="644" w:hanging="360"/>
      </w:pPr>
      <w:rPr>
        <w:rFonts w:eastAsia="Times New Roman"/>
        <w:b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9142FCC"/>
    <w:multiLevelType w:val="hybridMultilevel"/>
    <w:tmpl w:val="95D494FC"/>
    <w:lvl w:ilvl="0" w:tplc="E87EDC36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D11204A"/>
    <w:multiLevelType w:val="multilevel"/>
    <w:tmpl w:val="DE66B14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F6C5F9C"/>
    <w:multiLevelType w:val="hybridMultilevel"/>
    <w:tmpl w:val="55B453FC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5A6C54F8">
      <w:start w:val="1"/>
      <w:numFmt w:val="decimal"/>
      <w:lvlText w:val="1.%4."/>
      <w:lvlJc w:val="left"/>
      <w:pPr>
        <w:ind w:left="785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8F7D59"/>
    <w:multiLevelType w:val="hybridMultilevel"/>
    <w:tmpl w:val="44A4D34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B9C090D6">
      <w:start w:val="1"/>
      <w:numFmt w:val="decimal"/>
      <w:lvlText w:val="2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E454FE"/>
    <w:multiLevelType w:val="multilevel"/>
    <w:tmpl w:val="DCF060A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 w15:restartNumberingAfterBreak="0">
    <w:nsid w:val="7AE87A91"/>
    <w:multiLevelType w:val="hybridMultilevel"/>
    <w:tmpl w:val="EA1A8B4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8F3C72D6">
      <w:start w:val="1"/>
      <w:numFmt w:val="decimal"/>
      <w:lvlText w:val="3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399B"/>
    <w:rsid w:val="000229A3"/>
    <w:rsid w:val="00061E0C"/>
    <w:rsid w:val="00083D2A"/>
    <w:rsid w:val="00085EF6"/>
    <w:rsid w:val="000A3870"/>
    <w:rsid w:val="001002CF"/>
    <w:rsid w:val="00113CAC"/>
    <w:rsid w:val="002144B6"/>
    <w:rsid w:val="00232903"/>
    <w:rsid w:val="00242742"/>
    <w:rsid w:val="0025799A"/>
    <w:rsid w:val="003335FA"/>
    <w:rsid w:val="00345527"/>
    <w:rsid w:val="00420206"/>
    <w:rsid w:val="004237CF"/>
    <w:rsid w:val="00473C94"/>
    <w:rsid w:val="004B0D4E"/>
    <w:rsid w:val="00525597"/>
    <w:rsid w:val="0053354E"/>
    <w:rsid w:val="00713D9C"/>
    <w:rsid w:val="007A757A"/>
    <w:rsid w:val="009148F8"/>
    <w:rsid w:val="00BA0154"/>
    <w:rsid w:val="00C755D8"/>
    <w:rsid w:val="00CF399B"/>
    <w:rsid w:val="00D56CCC"/>
    <w:rsid w:val="00DC6BFB"/>
    <w:rsid w:val="00EB3218"/>
    <w:rsid w:val="00F3008A"/>
    <w:rsid w:val="00F71DCE"/>
    <w:rsid w:val="00FB3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6EFF7"/>
  <w15:docId w15:val="{C2E68FCE-5CDD-4CD4-998A-3B3260CE4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2" w:semiHidden="1" w:unhideWhenUsed="1"/>
    <w:lsdException w:name="List 3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306BD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51AD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93170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unhideWhenUsed/>
    <w:qFormat/>
    <w:rsid w:val="003562A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autoRedefine/>
    <w:qFormat/>
    <w:rsid w:val="00013546"/>
    <w:pPr>
      <w:keepNext/>
      <w:tabs>
        <w:tab w:val="left" w:pos="1876"/>
      </w:tabs>
      <w:spacing w:before="240" w:after="60" w:line="312" w:lineRule="auto"/>
      <w:ind w:left="1444" w:hanging="648"/>
      <w:jc w:val="both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qFormat/>
    <w:rsid w:val="00013546"/>
    <w:pPr>
      <w:keepNext/>
      <w:tabs>
        <w:tab w:val="left" w:pos="1008"/>
      </w:tabs>
      <w:suppressAutoHyphens/>
      <w:spacing w:before="60" w:line="360" w:lineRule="auto"/>
      <w:ind w:left="1008" w:hanging="432"/>
      <w:jc w:val="both"/>
      <w:outlineLvl w:val="4"/>
    </w:pPr>
    <w:rPr>
      <w:rFonts w:ascii="Calibri" w:eastAsia="Calibri" w:hAnsi="Calibri"/>
      <w:b/>
      <w:sz w:val="26"/>
      <w:szCs w:val="20"/>
      <w:lang w:val="x-none" w:eastAsia="x-none"/>
    </w:rPr>
  </w:style>
  <w:style w:type="paragraph" w:styleId="6">
    <w:name w:val="heading 6"/>
    <w:basedOn w:val="a"/>
    <w:next w:val="a"/>
    <w:link w:val="60"/>
    <w:qFormat/>
    <w:rsid w:val="00013546"/>
    <w:pPr>
      <w:tabs>
        <w:tab w:val="left" w:pos="1152"/>
      </w:tabs>
      <w:spacing w:before="240" w:after="60"/>
      <w:ind w:left="1152" w:hanging="432"/>
      <w:outlineLvl w:val="5"/>
    </w:pPr>
    <w:rPr>
      <w:rFonts w:ascii="Calibri" w:eastAsia="Calibri" w:hAnsi="Calibri"/>
      <w:b/>
      <w:bCs/>
      <w:sz w:val="22"/>
      <w:szCs w:val="22"/>
      <w:lang w:val="x-none" w:eastAsia="x-none"/>
    </w:rPr>
  </w:style>
  <w:style w:type="paragraph" w:styleId="7">
    <w:name w:val="heading 7"/>
    <w:basedOn w:val="a"/>
    <w:next w:val="a"/>
    <w:link w:val="70"/>
    <w:qFormat/>
    <w:rsid w:val="00013546"/>
    <w:pPr>
      <w:keepNext/>
      <w:tabs>
        <w:tab w:val="left" w:pos="1296"/>
      </w:tabs>
      <w:ind w:left="1296" w:hanging="288"/>
      <w:jc w:val="center"/>
      <w:outlineLvl w:val="6"/>
    </w:pPr>
    <w:rPr>
      <w:rFonts w:ascii="FreeSetCTT" w:eastAsia="Calibri" w:hAnsi="FreeSetCTT"/>
      <w:b/>
      <w:bCs/>
      <w:lang w:val="x-none" w:eastAsia="x-none"/>
    </w:rPr>
  </w:style>
  <w:style w:type="paragraph" w:styleId="8">
    <w:name w:val="heading 8"/>
    <w:basedOn w:val="a"/>
    <w:next w:val="a"/>
    <w:link w:val="80"/>
    <w:qFormat/>
    <w:rsid w:val="00013546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013546"/>
    <w:pPr>
      <w:tabs>
        <w:tab w:val="left" w:pos="1584"/>
      </w:tabs>
      <w:spacing w:before="240" w:after="60"/>
      <w:ind w:left="1584" w:hanging="144"/>
      <w:outlineLvl w:val="8"/>
    </w:pPr>
    <w:rPr>
      <w:rFonts w:ascii="Arial" w:eastAsia="Calibri" w:hAnsi="Arial"/>
      <w:sz w:val="22"/>
      <w:szCs w:val="22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qFormat/>
    <w:rsid w:val="00964507"/>
    <w:rPr>
      <w:sz w:val="24"/>
      <w:szCs w:val="24"/>
      <w:lang w:val="x-none"/>
    </w:rPr>
  </w:style>
  <w:style w:type="character" w:customStyle="1" w:styleId="a4">
    <w:name w:val="Текст выноски Знак"/>
    <w:basedOn w:val="a0"/>
    <w:uiPriority w:val="99"/>
    <w:qFormat/>
    <w:rsid w:val="00964507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uiPriority w:val="99"/>
    <w:qFormat/>
    <w:rsid w:val="00964507"/>
    <w:rPr>
      <w:sz w:val="24"/>
      <w:szCs w:val="24"/>
    </w:rPr>
  </w:style>
  <w:style w:type="character" w:customStyle="1" w:styleId="a6">
    <w:name w:val="Текст сноски Знак"/>
    <w:basedOn w:val="a0"/>
    <w:uiPriority w:val="99"/>
    <w:qFormat/>
    <w:rsid w:val="00052E16"/>
    <w:rPr>
      <w:lang w:eastAsia="en-US"/>
    </w:rPr>
  </w:style>
  <w:style w:type="character" w:customStyle="1" w:styleId="a7">
    <w:name w:val="Привязка сноски"/>
    <w:rPr>
      <w:rFonts w:cs="Times New Roman"/>
      <w:vertAlign w:val="superscript"/>
    </w:rPr>
  </w:style>
  <w:style w:type="character" w:customStyle="1" w:styleId="FootnoteCharacters">
    <w:name w:val="Footnote Characters"/>
    <w:uiPriority w:val="99"/>
    <w:qFormat/>
    <w:rsid w:val="00052E16"/>
    <w:rPr>
      <w:rFonts w:cs="Times New Roman"/>
      <w:vertAlign w:val="superscript"/>
    </w:rPr>
  </w:style>
  <w:style w:type="character" w:customStyle="1" w:styleId="a8">
    <w:name w:val="Основной текст с отступом Знак"/>
    <w:basedOn w:val="a0"/>
    <w:uiPriority w:val="99"/>
    <w:qFormat/>
    <w:rsid w:val="005D13B2"/>
    <w:rPr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uiPriority w:val="9"/>
    <w:qFormat/>
    <w:rsid w:val="00C51AD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qFormat/>
    <w:rsid w:val="0093170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uiPriority w:val="99"/>
    <w:qFormat/>
    <w:rsid w:val="003562A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-">
    <w:name w:val="Интернет-ссылка"/>
    <w:basedOn w:val="a0"/>
    <w:uiPriority w:val="99"/>
    <w:unhideWhenUsed/>
    <w:rsid w:val="003562AE"/>
    <w:rPr>
      <w:color w:val="0000FF" w:themeColor="hyperlink"/>
      <w:u w:val="single"/>
    </w:rPr>
  </w:style>
  <w:style w:type="character" w:customStyle="1" w:styleId="a9">
    <w:name w:val="Текст примечания Знак"/>
    <w:basedOn w:val="a0"/>
    <w:uiPriority w:val="99"/>
    <w:qFormat/>
    <w:rsid w:val="00AE3173"/>
  </w:style>
  <w:style w:type="character" w:customStyle="1" w:styleId="40">
    <w:name w:val="Заголовок 4 Знак"/>
    <w:basedOn w:val="a0"/>
    <w:link w:val="4"/>
    <w:uiPriority w:val="99"/>
    <w:qFormat/>
    <w:rsid w:val="00013546"/>
    <w:rPr>
      <w:b/>
      <w:bCs/>
      <w:sz w:val="24"/>
      <w:szCs w:val="28"/>
    </w:rPr>
  </w:style>
  <w:style w:type="character" w:customStyle="1" w:styleId="50">
    <w:name w:val="Заголовок 5 Знак"/>
    <w:basedOn w:val="a0"/>
    <w:link w:val="5"/>
    <w:qFormat/>
    <w:rsid w:val="00013546"/>
    <w:rPr>
      <w:rFonts w:ascii="Calibri" w:eastAsia="Calibri" w:hAnsi="Calibri"/>
      <w:b/>
      <w:sz w:val="26"/>
      <w:lang w:val="x-none" w:eastAsia="x-none"/>
    </w:rPr>
  </w:style>
  <w:style w:type="character" w:customStyle="1" w:styleId="60">
    <w:name w:val="Заголовок 6 Знак"/>
    <w:basedOn w:val="a0"/>
    <w:link w:val="6"/>
    <w:qFormat/>
    <w:rsid w:val="00013546"/>
    <w:rPr>
      <w:rFonts w:ascii="Calibri" w:eastAsia="Calibri" w:hAnsi="Calibri"/>
      <w:b/>
      <w:bCs/>
      <w:sz w:val="22"/>
      <w:szCs w:val="22"/>
      <w:lang w:val="x-none" w:eastAsia="x-none"/>
    </w:rPr>
  </w:style>
  <w:style w:type="character" w:customStyle="1" w:styleId="70">
    <w:name w:val="Заголовок 7 Знак"/>
    <w:basedOn w:val="a0"/>
    <w:link w:val="7"/>
    <w:qFormat/>
    <w:rsid w:val="00013546"/>
    <w:rPr>
      <w:rFonts w:ascii="FreeSetCTT" w:eastAsia="Calibri" w:hAnsi="FreeSetCTT"/>
      <w:b/>
      <w:bCs/>
      <w:sz w:val="24"/>
      <w:szCs w:val="24"/>
      <w:lang w:val="x-none" w:eastAsia="x-none"/>
    </w:rPr>
  </w:style>
  <w:style w:type="character" w:customStyle="1" w:styleId="80">
    <w:name w:val="Заголовок 8 Знак"/>
    <w:basedOn w:val="a0"/>
    <w:link w:val="8"/>
    <w:uiPriority w:val="99"/>
    <w:qFormat/>
    <w:rsid w:val="00013546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qFormat/>
    <w:rsid w:val="00013546"/>
    <w:rPr>
      <w:rFonts w:ascii="Arial" w:eastAsia="Calibri" w:hAnsi="Arial"/>
      <w:sz w:val="22"/>
      <w:szCs w:val="22"/>
      <w:lang w:val="x-none" w:eastAsia="x-none"/>
    </w:rPr>
  </w:style>
  <w:style w:type="character" w:styleId="aa">
    <w:name w:val="page number"/>
    <w:basedOn w:val="a0"/>
    <w:qFormat/>
    <w:rsid w:val="00013546"/>
  </w:style>
  <w:style w:type="character" w:customStyle="1" w:styleId="ab">
    <w:name w:val="Заголовок Знак"/>
    <w:basedOn w:val="a0"/>
    <w:qFormat/>
    <w:rsid w:val="00013546"/>
    <w:rPr>
      <w:b/>
      <w:bCs/>
      <w:sz w:val="28"/>
      <w:szCs w:val="24"/>
    </w:rPr>
  </w:style>
  <w:style w:type="character" w:customStyle="1" w:styleId="ac">
    <w:name w:val="Тема примечания Знак"/>
    <w:basedOn w:val="a9"/>
    <w:qFormat/>
    <w:rsid w:val="00013546"/>
    <w:rPr>
      <w:b/>
      <w:bCs/>
    </w:rPr>
  </w:style>
  <w:style w:type="character" w:customStyle="1" w:styleId="31">
    <w:name w:val="Основной текст 3 Знак"/>
    <w:basedOn w:val="a0"/>
    <w:link w:val="32"/>
    <w:uiPriority w:val="99"/>
    <w:qFormat/>
    <w:rsid w:val="00013546"/>
    <w:rPr>
      <w:sz w:val="16"/>
      <w:szCs w:val="16"/>
    </w:rPr>
  </w:style>
  <w:style w:type="character" w:customStyle="1" w:styleId="ad">
    <w:name w:val="Текст таблицы Знак"/>
    <w:basedOn w:val="a0"/>
    <w:uiPriority w:val="99"/>
    <w:qFormat/>
    <w:rsid w:val="00013546"/>
    <w:rPr>
      <w:rFonts w:ascii="Arial" w:hAnsi="Arial"/>
      <w:sz w:val="22"/>
      <w:szCs w:val="24"/>
    </w:rPr>
  </w:style>
  <w:style w:type="character" w:styleId="ae">
    <w:name w:val="annotation reference"/>
    <w:basedOn w:val="a0"/>
    <w:uiPriority w:val="99"/>
    <w:qFormat/>
    <w:rsid w:val="00013546"/>
    <w:rPr>
      <w:sz w:val="16"/>
      <w:szCs w:val="16"/>
    </w:rPr>
  </w:style>
  <w:style w:type="character" w:customStyle="1" w:styleId="21">
    <w:name w:val="Знак Знак2"/>
    <w:basedOn w:val="a0"/>
    <w:uiPriority w:val="99"/>
    <w:qFormat/>
    <w:rsid w:val="00013546"/>
    <w:rPr>
      <w:rFonts w:ascii="Tahoma" w:hAnsi="Tahoma" w:cs="Tahoma"/>
      <w:sz w:val="16"/>
      <w:szCs w:val="16"/>
    </w:rPr>
  </w:style>
  <w:style w:type="character" w:customStyle="1" w:styleId="af">
    <w:name w:val="Текст концевой сноски Знак"/>
    <w:basedOn w:val="a0"/>
    <w:uiPriority w:val="99"/>
    <w:qFormat/>
    <w:rsid w:val="00013546"/>
  </w:style>
  <w:style w:type="character" w:customStyle="1" w:styleId="af0">
    <w:name w:val="Привязка концевой сноски"/>
    <w:rPr>
      <w:vertAlign w:val="superscript"/>
    </w:rPr>
  </w:style>
  <w:style w:type="character" w:customStyle="1" w:styleId="EndnoteCharacters">
    <w:name w:val="Endnote Characters"/>
    <w:basedOn w:val="a0"/>
    <w:uiPriority w:val="99"/>
    <w:qFormat/>
    <w:rsid w:val="00013546"/>
    <w:rPr>
      <w:vertAlign w:val="superscript"/>
    </w:rPr>
  </w:style>
  <w:style w:type="character" w:styleId="af1">
    <w:name w:val="FollowedHyperlink"/>
    <w:basedOn w:val="a0"/>
    <w:uiPriority w:val="99"/>
    <w:qFormat/>
    <w:rsid w:val="00013546"/>
    <w:rPr>
      <w:color w:val="800080"/>
      <w:u w:val="single"/>
    </w:rPr>
  </w:style>
  <w:style w:type="character" w:customStyle="1" w:styleId="DocumentMapChar">
    <w:name w:val="Document Map Char"/>
    <w:uiPriority w:val="99"/>
    <w:semiHidden/>
    <w:qFormat/>
    <w:locked/>
    <w:rsid w:val="00013546"/>
    <w:rPr>
      <w:rFonts w:ascii="Tahoma" w:hAnsi="Tahoma"/>
      <w:shd w:val="clear" w:color="auto" w:fill="000080"/>
    </w:rPr>
  </w:style>
  <w:style w:type="character" w:customStyle="1" w:styleId="af2">
    <w:name w:val="Схема документа Знак"/>
    <w:basedOn w:val="a0"/>
    <w:uiPriority w:val="99"/>
    <w:qFormat/>
    <w:rsid w:val="00013546"/>
    <w:rPr>
      <w:rFonts w:ascii="Tahoma" w:eastAsia="Calibri" w:hAnsi="Tahoma"/>
      <w:shd w:val="clear" w:color="auto" w:fill="000080"/>
    </w:rPr>
  </w:style>
  <w:style w:type="character" w:customStyle="1" w:styleId="11">
    <w:name w:val="Схема документа Знак1"/>
    <w:basedOn w:val="a0"/>
    <w:uiPriority w:val="99"/>
    <w:semiHidden/>
    <w:qFormat/>
    <w:rsid w:val="00013546"/>
    <w:rPr>
      <w:rFonts w:ascii="Tahoma" w:hAnsi="Tahoma" w:cs="Tahoma"/>
      <w:sz w:val="16"/>
      <w:szCs w:val="16"/>
      <w:lang w:eastAsia="ru-RU"/>
    </w:rPr>
  </w:style>
  <w:style w:type="character" w:customStyle="1" w:styleId="defaultlabelstyle1">
    <w:name w:val="defaultlabelstyle1"/>
    <w:qFormat/>
    <w:rsid w:val="00013546"/>
    <w:rPr>
      <w:rFonts w:ascii="Verdana" w:hAnsi="Verdana"/>
      <w:color w:val="333333"/>
    </w:rPr>
  </w:style>
  <w:style w:type="character" w:customStyle="1" w:styleId="33">
    <w:name w:val="Основной текст с отступом 3 Знак"/>
    <w:basedOn w:val="a0"/>
    <w:link w:val="-3"/>
    <w:qFormat/>
    <w:rsid w:val="00013546"/>
    <w:rPr>
      <w:sz w:val="16"/>
      <w:szCs w:val="16"/>
    </w:rPr>
  </w:style>
  <w:style w:type="character" w:customStyle="1" w:styleId="12">
    <w:name w:val="Пункт Знак1"/>
    <w:qFormat/>
    <w:rsid w:val="00013546"/>
    <w:rPr>
      <w:sz w:val="28"/>
    </w:rPr>
  </w:style>
  <w:style w:type="character" w:customStyle="1" w:styleId="22">
    <w:name w:val="Пункт Знак2"/>
    <w:qFormat/>
    <w:rsid w:val="008723F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128">
    <w:name w:val="Font Style128"/>
    <w:qFormat/>
    <w:rsid w:val="008723F5"/>
    <w:rPr>
      <w:rFonts w:ascii="Times New Roman" w:hAnsi="Times New Roman" w:cs="Times New Roman"/>
      <w:color w:val="000000"/>
      <w:sz w:val="26"/>
      <w:szCs w:val="26"/>
    </w:rPr>
  </w:style>
  <w:style w:type="character" w:customStyle="1" w:styleId="af3">
    <w:name w:val="Основной текст Знак"/>
    <w:basedOn w:val="a0"/>
    <w:uiPriority w:val="99"/>
    <w:qFormat/>
    <w:rsid w:val="008723F5"/>
    <w:rPr>
      <w:sz w:val="28"/>
    </w:rPr>
  </w:style>
  <w:style w:type="character" w:customStyle="1" w:styleId="defaultlabelstyle3">
    <w:name w:val="defaultlabelstyle3"/>
    <w:basedOn w:val="a0"/>
    <w:qFormat/>
    <w:rsid w:val="008723F5"/>
    <w:rPr>
      <w:rFonts w:ascii="Verdana" w:hAnsi="Verdana"/>
      <w:b w:val="0"/>
      <w:bCs w:val="0"/>
      <w:color w:val="333333"/>
    </w:rPr>
  </w:style>
  <w:style w:type="character" w:customStyle="1" w:styleId="match">
    <w:name w:val="match"/>
    <w:basedOn w:val="a0"/>
    <w:qFormat/>
    <w:rsid w:val="00966908"/>
  </w:style>
  <w:style w:type="character" w:customStyle="1" w:styleId="apple-converted-space">
    <w:name w:val="apple-converted-space"/>
    <w:basedOn w:val="a0"/>
    <w:qFormat/>
    <w:rsid w:val="00966908"/>
  </w:style>
  <w:style w:type="character" w:customStyle="1" w:styleId="af4">
    <w:name w:val="Гипертекстовая ссылка"/>
    <w:basedOn w:val="a0"/>
    <w:uiPriority w:val="99"/>
    <w:qFormat/>
    <w:rsid w:val="00966908"/>
    <w:rPr>
      <w:rFonts w:ascii="Times New Roman" w:hAnsi="Times New Roman" w:cs="Times New Roman"/>
      <w:b w:val="0"/>
      <w:bCs w:val="0"/>
      <w:color w:val="000000"/>
      <w:sz w:val="26"/>
    </w:rPr>
  </w:style>
  <w:style w:type="character" w:customStyle="1" w:styleId="13">
    <w:name w:val="Основной текст Знак1"/>
    <w:basedOn w:val="a0"/>
    <w:uiPriority w:val="99"/>
    <w:qFormat/>
    <w:locked/>
    <w:rsid w:val="00966908"/>
    <w:rPr>
      <w:rFonts w:ascii="Arial" w:hAnsi="Arial" w:cs="Arial"/>
      <w:shd w:val="clear" w:color="auto" w:fill="FFFFFF"/>
    </w:rPr>
  </w:style>
  <w:style w:type="character" w:styleId="af5">
    <w:name w:val="Strong"/>
    <w:basedOn w:val="a0"/>
    <w:uiPriority w:val="22"/>
    <w:qFormat/>
    <w:rsid w:val="00966908"/>
    <w:rPr>
      <w:b/>
      <w:bCs/>
    </w:rPr>
  </w:style>
  <w:style w:type="character" w:customStyle="1" w:styleId="ListLabel1">
    <w:name w:val="ListLabel 1"/>
    <w:qFormat/>
    <w:rPr>
      <w:sz w:val="28"/>
    </w:rPr>
  </w:style>
  <w:style w:type="character" w:customStyle="1" w:styleId="ListLabel2">
    <w:name w:val="ListLabel 2"/>
    <w:qFormat/>
    <w:rPr>
      <w:sz w:val="24"/>
    </w:rPr>
  </w:style>
  <w:style w:type="character" w:customStyle="1" w:styleId="ListLabel3">
    <w:name w:val="ListLabel 3"/>
    <w:qFormat/>
    <w:rPr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ListLabel4">
    <w:name w:val="ListLabel 4"/>
    <w:qFormat/>
    <w:rPr>
      <w:sz w:val="24"/>
    </w:rPr>
  </w:style>
  <w:style w:type="character" w:customStyle="1" w:styleId="ListLabel5">
    <w:name w:val="ListLabel 5"/>
    <w:qFormat/>
    <w:rPr>
      <w:i w:val="0"/>
      <w:iCs w:val="0"/>
    </w:rPr>
  </w:style>
  <w:style w:type="character" w:customStyle="1" w:styleId="ListLabel6">
    <w:name w:val="ListLabel 6"/>
    <w:qFormat/>
    <w:rPr>
      <w:sz w:val="24"/>
      <w:szCs w:val="24"/>
    </w:rPr>
  </w:style>
  <w:style w:type="character" w:customStyle="1" w:styleId="ListLabel7">
    <w:name w:val="ListLabel 7"/>
    <w:qFormat/>
    <w:rPr>
      <w:b w:val="0"/>
      <w:sz w:val="24"/>
      <w:szCs w:val="24"/>
    </w:rPr>
  </w:style>
  <w:style w:type="character" w:customStyle="1" w:styleId="ListLabel8">
    <w:name w:val="ListLabel 8"/>
    <w:qFormat/>
    <w:rPr>
      <w:b w:val="0"/>
      <w:bCs/>
    </w:rPr>
  </w:style>
  <w:style w:type="character" w:customStyle="1" w:styleId="ListLabel9">
    <w:name w:val="ListLabel 9"/>
    <w:qFormat/>
    <w:rPr>
      <w:color w:val="auto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u w:val="none"/>
    </w:rPr>
  </w:style>
  <w:style w:type="character" w:customStyle="1" w:styleId="ListLabel14">
    <w:name w:val="ListLabel 14"/>
    <w:qFormat/>
    <w:rPr>
      <w:strike w:val="0"/>
      <w:dstrike w:val="0"/>
    </w:rPr>
  </w:style>
  <w:style w:type="character" w:customStyle="1" w:styleId="ListLabel15">
    <w:name w:val="ListLabel 15"/>
    <w:qFormat/>
    <w:rPr>
      <w:u w:val="none"/>
    </w:rPr>
  </w:style>
  <w:style w:type="character" w:customStyle="1" w:styleId="ListLabel16">
    <w:name w:val="ListLabel 16"/>
    <w:qFormat/>
    <w:rPr>
      <w:strike w:val="0"/>
      <w:dstrike w:val="0"/>
    </w:rPr>
  </w:style>
  <w:style w:type="character" w:customStyle="1" w:styleId="ListLabel17">
    <w:name w:val="ListLabel 17"/>
    <w:qFormat/>
    <w:rPr>
      <w:caps w:val="0"/>
      <w:smallCaps w:val="0"/>
      <w:strike w:val="0"/>
      <w:dstrike w:val="0"/>
      <w:vanish w:val="0"/>
      <w:color w:val="000000"/>
      <w:spacing w:val="0"/>
      <w:kern w:val="0"/>
      <w:position w:val="0"/>
      <w:sz w:val="24"/>
      <w:u w:val="none"/>
      <w:vertAlign w:val="baseline"/>
    </w:rPr>
  </w:style>
  <w:style w:type="character" w:customStyle="1" w:styleId="ListLabel18">
    <w:name w:val="ListLabel 18"/>
    <w:qFormat/>
    <w:rPr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0"/>
      <w:position w:val="0"/>
      <w:sz w:val="24"/>
      <w:szCs w:val="28"/>
      <w:u w:val="none"/>
      <w:vertAlign w:val="baseline"/>
    </w:rPr>
  </w:style>
  <w:style w:type="character" w:customStyle="1" w:styleId="ListLabel19">
    <w:name w:val="ListLabel 19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0"/>
      <w:position w:val="0"/>
      <w:sz w:val="28"/>
      <w:szCs w:val="28"/>
      <w:u w:val="none"/>
      <w:vertAlign w:val="baseline"/>
    </w:rPr>
  </w:style>
  <w:style w:type="character" w:customStyle="1" w:styleId="ListLabel20">
    <w:name w:val="ListLabel 20"/>
    <w:qFormat/>
    <w:rPr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0"/>
      <w:position w:val="0"/>
      <w:sz w:val="24"/>
      <w:szCs w:val="24"/>
      <w:u w:val="none"/>
      <w:vertAlign w:val="baseline"/>
    </w:rPr>
  </w:style>
  <w:style w:type="character" w:customStyle="1" w:styleId="ListLabel21">
    <w:name w:val="ListLabel 21"/>
    <w:qFormat/>
    <w:rPr>
      <w:b w:val="0"/>
      <w:bCs w:val="0"/>
      <w:i w:val="0"/>
      <w:iCs w:val="0"/>
    </w:rPr>
  </w:style>
  <w:style w:type="character" w:customStyle="1" w:styleId="ListLabel22">
    <w:name w:val="ListLabel 22"/>
    <w:qFormat/>
    <w:rPr>
      <w:rFonts w:cs="Arial"/>
      <w:b w:val="0"/>
      <w:bCs/>
      <w:i w:val="0"/>
      <w:iCs w:val="0"/>
      <w:caps w:val="0"/>
      <w:smallCaps w:val="0"/>
      <w:strike w:val="0"/>
      <w:dstrike w:val="0"/>
      <w:color w:val="auto"/>
      <w:spacing w:val="0"/>
      <w:w w:val="100"/>
      <w:kern w:val="0"/>
      <w:sz w:val="24"/>
      <w:u w:val="none"/>
      <w:effect w:val="none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rFonts w:cs="Times New Roman"/>
    </w:rPr>
  </w:style>
  <w:style w:type="character" w:customStyle="1" w:styleId="ListLabel29">
    <w:name w:val="ListLabel 29"/>
    <w:qFormat/>
    <w:rPr>
      <w:rFonts w:cs="Times New Roman"/>
    </w:rPr>
  </w:style>
  <w:style w:type="character" w:customStyle="1" w:styleId="ListLabel30">
    <w:name w:val="ListLabel 30"/>
    <w:qFormat/>
    <w:rPr>
      <w:rFonts w:cs="Times New Roman"/>
    </w:rPr>
  </w:style>
  <w:style w:type="character" w:customStyle="1" w:styleId="ListLabel31">
    <w:name w:val="ListLabel 31"/>
    <w:qFormat/>
    <w:rPr>
      <w:sz w:val="28"/>
    </w:rPr>
  </w:style>
  <w:style w:type="character" w:customStyle="1" w:styleId="ListLabel32">
    <w:name w:val="ListLabel 32"/>
    <w:qFormat/>
    <w:rPr>
      <w:sz w:val="24"/>
    </w:rPr>
  </w:style>
  <w:style w:type="character" w:customStyle="1" w:styleId="ListLabel33">
    <w:name w:val="ListLabel 33"/>
    <w:qFormat/>
    <w:rPr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ListLabel34">
    <w:name w:val="ListLabel 34"/>
    <w:qFormat/>
    <w:rPr>
      <w:sz w:val="24"/>
    </w:rPr>
  </w:style>
  <w:style w:type="character" w:customStyle="1" w:styleId="ListLabel35">
    <w:name w:val="ListLabel 35"/>
    <w:qFormat/>
    <w:rPr>
      <w:rFonts w:eastAsia="Times New Roman"/>
      <w:b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b w:val="0"/>
      <w:sz w:val="24"/>
      <w:szCs w:val="24"/>
    </w:rPr>
  </w:style>
  <w:style w:type="character" w:customStyle="1" w:styleId="ListLabel40">
    <w:name w:val="ListLabel 40"/>
    <w:qFormat/>
    <w:rPr>
      <w:b w:val="0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paragraph" w:styleId="af6">
    <w:name w:val="Title"/>
    <w:basedOn w:val="a"/>
    <w:next w:val="af7"/>
    <w:qFormat/>
    <w:rsid w:val="00013546"/>
    <w:pPr>
      <w:jc w:val="center"/>
    </w:pPr>
    <w:rPr>
      <w:b/>
      <w:bCs/>
      <w:sz w:val="28"/>
    </w:rPr>
  </w:style>
  <w:style w:type="paragraph" w:styleId="af7">
    <w:name w:val="Body Text"/>
    <w:basedOn w:val="a"/>
    <w:uiPriority w:val="99"/>
    <w:rsid w:val="008723F5"/>
    <w:pPr>
      <w:spacing w:after="120" w:line="360" w:lineRule="auto"/>
      <w:ind w:firstLine="567"/>
      <w:jc w:val="both"/>
    </w:pPr>
    <w:rPr>
      <w:sz w:val="28"/>
      <w:szCs w:val="20"/>
    </w:rPr>
  </w:style>
  <w:style w:type="paragraph" w:styleId="af8">
    <w:name w:val="List"/>
    <w:basedOn w:val="a"/>
    <w:uiPriority w:val="99"/>
    <w:rsid w:val="00013546"/>
    <w:pPr>
      <w:ind w:left="283" w:hanging="283"/>
    </w:pPr>
  </w:style>
  <w:style w:type="paragraph" w:styleId="af9">
    <w:name w:val="caption"/>
    <w:basedOn w:val="a"/>
    <w:next w:val="a"/>
    <w:autoRedefine/>
    <w:uiPriority w:val="99"/>
    <w:qFormat/>
    <w:rsid w:val="00013546"/>
    <w:pPr>
      <w:keepNext/>
      <w:spacing w:before="120" w:after="120"/>
      <w:jc w:val="center"/>
    </w:pPr>
    <w:rPr>
      <w:b/>
      <w:bCs/>
    </w:rPr>
  </w:style>
  <w:style w:type="paragraph" w:styleId="afa">
    <w:name w:val="index heading"/>
    <w:basedOn w:val="a"/>
    <w:qFormat/>
    <w:pPr>
      <w:suppressLineNumbers/>
    </w:pPr>
    <w:rPr>
      <w:rFonts w:cs="Lucida Sans"/>
    </w:rPr>
  </w:style>
  <w:style w:type="paragraph" w:styleId="afb">
    <w:name w:val="header"/>
    <w:basedOn w:val="a"/>
    <w:rsid w:val="00964507"/>
    <w:pPr>
      <w:tabs>
        <w:tab w:val="center" w:pos="4677"/>
        <w:tab w:val="right" w:pos="9355"/>
      </w:tabs>
    </w:pPr>
    <w:rPr>
      <w:lang w:val="x-none"/>
    </w:rPr>
  </w:style>
  <w:style w:type="paragraph" w:styleId="afc">
    <w:name w:val="Balloon Text"/>
    <w:basedOn w:val="a"/>
    <w:uiPriority w:val="99"/>
    <w:qFormat/>
    <w:rsid w:val="00964507"/>
    <w:rPr>
      <w:rFonts w:ascii="Tahoma" w:hAnsi="Tahoma" w:cs="Tahoma"/>
      <w:sz w:val="16"/>
      <w:szCs w:val="16"/>
    </w:rPr>
  </w:style>
  <w:style w:type="paragraph" w:styleId="afd">
    <w:name w:val="footer"/>
    <w:basedOn w:val="a"/>
    <w:uiPriority w:val="99"/>
    <w:rsid w:val="00964507"/>
    <w:pPr>
      <w:tabs>
        <w:tab w:val="center" w:pos="4677"/>
        <w:tab w:val="right" w:pos="9355"/>
      </w:tabs>
    </w:pPr>
  </w:style>
  <w:style w:type="paragraph" w:customStyle="1" w:styleId="14">
    <w:name w:val="Название объекта1"/>
    <w:basedOn w:val="a"/>
    <w:next w:val="a"/>
    <w:qFormat/>
    <w:rsid w:val="00964507"/>
    <w:pPr>
      <w:jc w:val="center"/>
    </w:pPr>
    <w:rPr>
      <w:b/>
      <w:szCs w:val="20"/>
      <w:lang w:eastAsia="ar-SA"/>
    </w:rPr>
  </w:style>
  <w:style w:type="paragraph" w:styleId="afe">
    <w:name w:val="List Paragraph"/>
    <w:basedOn w:val="a"/>
    <w:uiPriority w:val="34"/>
    <w:qFormat/>
    <w:rsid w:val="00964507"/>
    <w:pPr>
      <w:ind w:left="720"/>
      <w:contextualSpacing/>
    </w:pPr>
  </w:style>
  <w:style w:type="paragraph" w:styleId="aff">
    <w:name w:val="footnote text"/>
    <w:basedOn w:val="a"/>
    <w:uiPriority w:val="99"/>
    <w:rsid w:val="00052E16"/>
    <w:pPr>
      <w:spacing w:before="120" w:after="120"/>
      <w:jc w:val="both"/>
    </w:pPr>
    <w:rPr>
      <w:sz w:val="20"/>
      <w:szCs w:val="20"/>
      <w:lang w:eastAsia="en-US"/>
    </w:rPr>
  </w:style>
  <w:style w:type="paragraph" w:styleId="aff0">
    <w:name w:val="Body Text Indent"/>
    <w:basedOn w:val="a"/>
    <w:uiPriority w:val="99"/>
    <w:rsid w:val="005D13B2"/>
    <w:pPr>
      <w:spacing w:before="120" w:after="120"/>
      <w:ind w:left="283"/>
      <w:jc w:val="both"/>
    </w:pPr>
    <w:rPr>
      <w:lang w:eastAsia="en-US"/>
    </w:rPr>
  </w:style>
  <w:style w:type="paragraph" w:customStyle="1" w:styleId="15">
    <w:name w:val="Заг 1"/>
    <w:basedOn w:val="1"/>
    <w:qFormat/>
    <w:rsid w:val="006C6FA7"/>
    <w:pPr>
      <w:spacing w:before="240" w:after="240"/>
      <w:jc w:val="center"/>
    </w:pPr>
    <w:rPr>
      <w:rFonts w:ascii="Times New Roman" w:hAnsi="Times New Roman"/>
      <w:caps/>
      <w:color w:val="auto"/>
      <w:sz w:val="24"/>
    </w:rPr>
  </w:style>
  <w:style w:type="paragraph" w:customStyle="1" w:styleId="23">
    <w:name w:val="Заг 2"/>
    <w:basedOn w:val="2"/>
    <w:qFormat/>
    <w:rsid w:val="006C6FA7"/>
    <w:pPr>
      <w:spacing w:before="0"/>
      <w:jc w:val="both"/>
    </w:pPr>
    <w:rPr>
      <w:rFonts w:ascii="Times New Roman" w:hAnsi="Times New Roman"/>
      <w:b w:val="0"/>
      <w:color w:val="auto"/>
      <w:sz w:val="24"/>
    </w:rPr>
  </w:style>
  <w:style w:type="paragraph" w:customStyle="1" w:styleId="34">
    <w:name w:val="Заг 3"/>
    <w:basedOn w:val="23"/>
    <w:qFormat/>
    <w:rsid w:val="00580F72"/>
  </w:style>
  <w:style w:type="paragraph" w:styleId="16">
    <w:name w:val="toc 1"/>
    <w:basedOn w:val="a"/>
    <w:next w:val="a"/>
    <w:autoRedefine/>
    <w:uiPriority w:val="39"/>
    <w:rsid w:val="00F676F0"/>
    <w:pPr>
      <w:tabs>
        <w:tab w:val="left" w:pos="480"/>
        <w:tab w:val="right" w:leader="dot" w:pos="9345"/>
      </w:tabs>
    </w:pPr>
    <w:rPr>
      <w:caps/>
    </w:rPr>
  </w:style>
  <w:style w:type="paragraph" w:styleId="24">
    <w:name w:val="toc 2"/>
    <w:basedOn w:val="a"/>
    <w:next w:val="a"/>
    <w:autoRedefine/>
    <w:uiPriority w:val="39"/>
    <w:rsid w:val="00111DAA"/>
    <w:pPr>
      <w:ind w:left="238"/>
    </w:pPr>
  </w:style>
  <w:style w:type="paragraph" w:styleId="35">
    <w:name w:val="toc 3"/>
    <w:basedOn w:val="a"/>
    <w:next w:val="a"/>
    <w:autoRedefine/>
    <w:uiPriority w:val="39"/>
    <w:rsid w:val="003562AE"/>
    <w:pPr>
      <w:spacing w:after="100"/>
      <w:ind w:left="480"/>
    </w:pPr>
  </w:style>
  <w:style w:type="paragraph" w:customStyle="1" w:styleId="-0">
    <w:name w:val="Заг - Прилож"/>
    <w:basedOn w:val="15"/>
    <w:qFormat/>
    <w:rsid w:val="0053469D"/>
    <w:pPr>
      <w:tabs>
        <w:tab w:val="left" w:pos="851"/>
      </w:tabs>
      <w:spacing w:before="160" w:after="60"/>
      <w:jc w:val="right"/>
      <w:outlineLvl w:val="1"/>
    </w:pPr>
    <w:rPr>
      <w:bCs w:val="0"/>
      <w:caps w:val="0"/>
    </w:rPr>
  </w:style>
  <w:style w:type="paragraph" w:customStyle="1" w:styleId="aff1">
    <w:name w:val="Заг без номера"/>
    <w:basedOn w:val="-0"/>
    <w:qFormat/>
    <w:rsid w:val="006B668A"/>
    <w:pPr>
      <w:jc w:val="center"/>
    </w:pPr>
  </w:style>
  <w:style w:type="paragraph" w:customStyle="1" w:styleId="25">
    <w:name w:val="Заг 2 Ж"/>
    <w:basedOn w:val="23"/>
    <w:qFormat/>
    <w:rsid w:val="006B668A"/>
    <w:rPr>
      <w:b/>
      <w:lang w:eastAsia="ar-SA"/>
    </w:rPr>
  </w:style>
  <w:style w:type="paragraph" w:styleId="aff2">
    <w:name w:val="annotation text"/>
    <w:basedOn w:val="a"/>
    <w:uiPriority w:val="99"/>
    <w:qFormat/>
    <w:rsid w:val="00AE3173"/>
    <w:rPr>
      <w:sz w:val="20"/>
      <w:szCs w:val="20"/>
    </w:rPr>
  </w:style>
  <w:style w:type="paragraph" w:customStyle="1" w:styleId="17">
    <w:name w:val="Стиль1"/>
    <w:basedOn w:val="1"/>
    <w:qFormat/>
    <w:rsid w:val="00AE3173"/>
    <w:pPr>
      <w:keepLines w:val="0"/>
      <w:tabs>
        <w:tab w:val="left" w:pos="540"/>
      </w:tabs>
      <w:spacing w:before="240" w:after="60"/>
    </w:pPr>
    <w:rPr>
      <w:rFonts w:ascii="Arial" w:eastAsia="Times New Roman" w:hAnsi="Arial" w:cs="Arial"/>
      <w:color w:val="auto"/>
      <w:kern w:val="2"/>
      <w:sz w:val="24"/>
      <w:szCs w:val="24"/>
    </w:rPr>
  </w:style>
  <w:style w:type="paragraph" w:customStyle="1" w:styleId="112">
    <w:name w:val="Стиль Заголовок 1 + 12 пт"/>
    <w:basedOn w:val="1"/>
    <w:uiPriority w:val="99"/>
    <w:qFormat/>
    <w:rsid w:val="00013546"/>
    <w:pPr>
      <w:keepLines w:val="0"/>
      <w:spacing w:before="240" w:after="60"/>
      <w:jc w:val="center"/>
    </w:pPr>
    <w:rPr>
      <w:rFonts w:ascii="Arial" w:eastAsia="Times New Roman" w:hAnsi="Arial" w:cs="Arial"/>
      <w:color w:val="auto"/>
      <w:kern w:val="2"/>
      <w:sz w:val="24"/>
      <w:szCs w:val="32"/>
    </w:rPr>
  </w:style>
  <w:style w:type="paragraph" w:styleId="aff3">
    <w:name w:val="annotation subject"/>
    <w:basedOn w:val="aff2"/>
    <w:next w:val="aff2"/>
    <w:qFormat/>
    <w:rsid w:val="00013546"/>
    <w:rPr>
      <w:b/>
      <w:bCs/>
    </w:rPr>
  </w:style>
  <w:style w:type="paragraph" w:customStyle="1" w:styleId="26">
    <w:name w:val="Стиль2"/>
    <w:basedOn w:val="2"/>
    <w:qFormat/>
    <w:rsid w:val="00013546"/>
    <w:pPr>
      <w:keepLines w:val="0"/>
      <w:spacing w:before="240" w:after="60"/>
    </w:pPr>
    <w:rPr>
      <w:rFonts w:ascii="Arial" w:eastAsia="Times New Roman" w:hAnsi="Arial" w:cs="Arial"/>
      <w:b w:val="0"/>
      <w:bCs w:val="0"/>
      <w:color w:val="auto"/>
      <w:sz w:val="28"/>
      <w:szCs w:val="28"/>
    </w:rPr>
  </w:style>
  <w:style w:type="paragraph" w:customStyle="1" w:styleId="32">
    <w:name w:val="Стиль3"/>
    <w:basedOn w:val="3"/>
    <w:next w:val="41"/>
    <w:link w:val="31"/>
    <w:uiPriority w:val="99"/>
    <w:qFormat/>
    <w:rsid w:val="00013546"/>
    <w:pPr>
      <w:keepLines w:val="0"/>
      <w:spacing w:before="240" w:after="60"/>
    </w:pPr>
    <w:rPr>
      <w:rFonts w:ascii="Arial" w:eastAsia="Times New Roman" w:hAnsi="Arial" w:cs="Arial"/>
      <w:b w:val="0"/>
      <w:color w:val="auto"/>
    </w:rPr>
  </w:style>
  <w:style w:type="paragraph" w:styleId="41">
    <w:name w:val="List Bullet 4"/>
    <w:aliases w:val="Основной текст 3 Знак1,Маркированный список 4 Знак Знак,Основной текст 3 Знак1 Знак Знак,Маркированный список 4 Знак Знак Знак Знак,Основной текст 3 Знак1 Знак Знак Знак Знак,Маркированный список 4 Знак Знак Знак Знак Знак Знак"/>
    <w:basedOn w:val="a"/>
    <w:link w:val="36"/>
    <w:uiPriority w:val="99"/>
    <w:qFormat/>
    <w:rsid w:val="00013546"/>
    <w:pPr>
      <w:tabs>
        <w:tab w:val="left" w:pos="720"/>
      </w:tabs>
      <w:ind w:left="720" w:hanging="360"/>
    </w:pPr>
  </w:style>
  <w:style w:type="paragraph" w:customStyle="1" w:styleId="42">
    <w:name w:val="Стиль4"/>
    <w:basedOn w:val="32"/>
    <w:next w:val="37"/>
    <w:uiPriority w:val="99"/>
    <w:qFormat/>
    <w:rsid w:val="00013546"/>
  </w:style>
  <w:style w:type="paragraph" w:styleId="37">
    <w:name w:val="List Continue 3"/>
    <w:basedOn w:val="a"/>
    <w:uiPriority w:val="99"/>
    <w:qFormat/>
    <w:rsid w:val="00013546"/>
    <w:pPr>
      <w:spacing w:after="120"/>
      <w:ind w:left="849"/>
    </w:pPr>
  </w:style>
  <w:style w:type="paragraph" w:customStyle="1" w:styleId="aff4">
    <w:name w:val="Маркированный(тире)"/>
    <w:basedOn w:val="41"/>
    <w:qFormat/>
    <w:rsid w:val="00013546"/>
    <w:pPr>
      <w:tabs>
        <w:tab w:val="clear" w:pos="720"/>
        <w:tab w:val="left" w:pos="1209"/>
      </w:tabs>
      <w:ind w:left="1209" w:firstLine="0"/>
    </w:pPr>
    <w:rPr>
      <w:rFonts w:ascii="Arial" w:hAnsi="Arial" w:cs="Arial"/>
    </w:rPr>
  </w:style>
  <w:style w:type="paragraph" w:customStyle="1" w:styleId="Arial">
    <w:name w:val="Стиль Рег_текст + Arial"/>
    <w:basedOn w:val="a"/>
    <w:uiPriority w:val="99"/>
    <w:qFormat/>
    <w:rsid w:val="00013546"/>
    <w:pPr>
      <w:spacing w:before="120"/>
      <w:jc w:val="both"/>
    </w:pPr>
    <w:rPr>
      <w:rFonts w:ascii="Arial" w:hAnsi="Arial"/>
    </w:rPr>
  </w:style>
  <w:style w:type="paragraph" w:customStyle="1" w:styleId="212">
    <w:name w:val="Стиль 2 + 12 пт не полужирный не курсив По ширине"/>
    <w:basedOn w:val="26"/>
    <w:next w:val="af8"/>
    <w:uiPriority w:val="99"/>
    <w:qFormat/>
    <w:rsid w:val="00013546"/>
    <w:pPr>
      <w:tabs>
        <w:tab w:val="left" w:pos="720"/>
      </w:tabs>
      <w:ind w:left="720" w:hanging="720"/>
      <w:jc w:val="both"/>
    </w:pPr>
    <w:rPr>
      <w:rFonts w:cs="Times New Roman"/>
      <w:bCs/>
      <w:iCs/>
      <w:sz w:val="24"/>
      <w:szCs w:val="20"/>
    </w:rPr>
  </w:style>
  <w:style w:type="paragraph" w:customStyle="1" w:styleId="3-">
    <w:name w:val="Стиль Заголовок3-БДО + По ширине"/>
    <w:basedOn w:val="a"/>
    <w:autoRedefine/>
    <w:uiPriority w:val="99"/>
    <w:qFormat/>
    <w:rsid w:val="00013546"/>
    <w:pPr>
      <w:keepNext/>
      <w:tabs>
        <w:tab w:val="left" w:pos="792"/>
      </w:tabs>
      <w:spacing w:before="120"/>
      <w:ind w:left="624" w:hanging="567"/>
      <w:jc w:val="both"/>
      <w:outlineLvl w:val="2"/>
    </w:pPr>
    <w:rPr>
      <w:b/>
      <w:bCs/>
      <w:szCs w:val="20"/>
    </w:rPr>
  </w:style>
  <w:style w:type="paragraph" w:customStyle="1" w:styleId="3102">
    <w:name w:val="Стиль Основной текст 3 + Первая строка:  1 см После:  0 пт2"/>
    <w:basedOn w:val="36"/>
    <w:autoRedefine/>
    <w:uiPriority w:val="99"/>
    <w:qFormat/>
    <w:rsid w:val="00013546"/>
    <w:pPr>
      <w:spacing w:after="0"/>
      <w:ind w:firstLine="567"/>
      <w:jc w:val="both"/>
    </w:pPr>
    <w:rPr>
      <w:sz w:val="24"/>
      <w:szCs w:val="20"/>
    </w:rPr>
  </w:style>
  <w:style w:type="paragraph" w:styleId="36">
    <w:name w:val="Body Text 3"/>
    <w:aliases w:val="Маркированный список 4 Знак,Основной текст 3 Знак1 Знак,Маркированный список 4 Знак Знак Знак,Основной текст 3 Знак1 Знак Знак Знак,Маркированный список 4 Знак Знак Знак Знак Знак,Основной текст 3 Знак1 Знак Знак Знак Знак Знак"/>
    <w:basedOn w:val="a"/>
    <w:link w:val="41"/>
    <w:uiPriority w:val="99"/>
    <w:qFormat/>
    <w:rsid w:val="00013546"/>
    <w:pPr>
      <w:spacing w:after="120"/>
    </w:pPr>
    <w:rPr>
      <w:sz w:val="16"/>
      <w:szCs w:val="16"/>
    </w:rPr>
  </w:style>
  <w:style w:type="paragraph" w:customStyle="1" w:styleId="2120">
    <w:name w:val="Стиль Заголовок 2 + 12 пт"/>
    <w:basedOn w:val="2"/>
    <w:autoRedefine/>
    <w:uiPriority w:val="99"/>
    <w:qFormat/>
    <w:rsid w:val="00013546"/>
    <w:pPr>
      <w:keepLines w:val="0"/>
      <w:tabs>
        <w:tab w:val="left" w:pos="907"/>
      </w:tabs>
      <w:spacing w:before="240" w:after="60" w:line="312" w:lineRule="auto"/>
      <w:ind w:left="907" w:hanging="907"/>
      <w:jc w:val="both"/>
    </w:pPr>
    <w:rPr>
      <w:rFonts w:ascii="Arial" w:eastAsia="Times New Roman" w:hAnsi="Arial" w:cs="Arial"/>
      <w:i/>
      <w:iCs/>
      <w:color w:val="auto"/>
      <w:sz w:val="32"/>
      <w:szCs w:val="28"/>
    </w:rPr>
  </w:style>
  <w:style w:type="paragraph" w:customStyle="1" w:styleId="2121">
    <w:name w:val="Стиль Стиль2 + 12 пт"/>
    <w:basedOn w:val="a"/>
    <w:autoRedefine/>
    <w:uiPriority w:val="99"/>
    <w:qFormat/>
    <w:rsid w:val="00013546"/>
    <w:pPr>
      <w:keepNext/>
      <w:tabs>
        <w:tab w:val="left" w:pos="680"/>
      </w:tabs>
      <w:spacing w:before="240" w:after="60"/>
      <w:ind w:left="680" w:hanging="680"/>
      <w:outlineLvl w:val="1"/>
    </w:pPr>
    <w:rPr>
      <w:rFonts w:ascii="Arial" w:hAnsi="Arial" w:cs="Arial"/>
      <w:szCs w:val="28"/>
    </w:rPr>
  </w:style>
  <w:style w:type="paragraph" w:customStyle="1" w:styleId="116">
    <w:name w:val="Стиль Пункт1 + 16 пт"/>
    <w:basedOn w:val="a"/>
    <w:autoRedefine/>
    <w:uiPriority w:val="99"/>
    <w:qFormat/>
    <w:rsid w:val="00013546"/>
    <w:pPr>
      <w:spacing w:before="240" w:line="360" w:lineRule="auto"/>
    </w:pPr>
    <w:rPr>
      <w:rFonts w:ascii="Arial" w:hAnsi="Arial"/>
      <w:b/>
      <w:bCs/>
      <w:szCs w:val="28"/>
    </w:rPr>
  </w:style>
  <w:style w:type="paragraph" w:customStyle="1" w:styleId="3Arial1266">
    <w:name w:val="Стиль Пункт_3 + Arial 12 пт Перед:  6 пт После:  6 пт Междустр...."/>
    <w:basedOn w:val="a"/>
    <w:autoRedefine/>
    <w:uiPriority w:val="99"/>
    <w:qFormat/>
    <w:rsid w:val="00013546"/>
    <w:pPr>
      <w:spacing w:before="120" w:after="120"/>
      <w:jc w:val="both"/>
    </w:pPr>
    <w:rPr>
      <w:rFonts w:ascii="Arial" w:hAnsi="Arial"/>
      <w:szCs w:val="20"/>
    </w:rPr>
  </w:style>
  <w:style w:type="paragraph" w:customStyle="1" w:styleId="3Arial12661">
    <w:name w:val="Стиль Пункт_3 + Arial 12 пт Перед:  6 пт После:  6 пт Междустр....1"/>
    <w:basedOn w:val="a"/>
    <w:autoRedefine/>
    <w:uiPriority w:val="99"/>
    <w:qFormat/>
    <w:rsid w:val="00013546"/>
    <w:pPr>
      <w:tabs>
        <w:tab w:val="left" w:pos="1134"/>
      </w:tabs>
      <w:spacing w:before="120" w:after="120"/>
      <w:ind w:left="1134" w:hanging="1133"/>
      <w:jc w:val="both"/>
    </w:pPr>
    <w:rPr>
      <w:rFonts w:ascii="Arial" w:hAnsi="Arial"/>
      <w:szCs w:val="20"/>
    </w:rPr>
  </w:style>
  <w:style w:type="paragraph" w:customStyle="1" w:styleId="Arial66">
    <w:name w:val="Стиль Пункт Знак + Arial Перед:  6 пт После:  6 пт Междустр.инте..."/>
    <w:basedOn w:val="a"/>
    <w:autoRedefine/>
    <w:uiPriority w:val="99"/>
    <w:qFormat/>
    <w:rsid w:val="00013546"/>
    <w:pPr>
      <w:tabs>
        <w:tab w:val="left" w:pos="851"/>
      </w:tabs>
      <w:spacing w:before="120" w:after="120"/>
      <w:jc w:val="both"/>
    </w:pPr>
    <w:rPr>
      <w:rFonts w:ascii="Arial" w:hAnsi="Arial"/>
      <w:b/>
      <w:bCs/>
    </w:rPr>
  </w:style>
  <w:style w:type="paragraph" w:customStyle="1" w:styleId="aff5">
    <w:name w:val="Текст таблицы"/>
    <w:basedOn w:val="a"/>
    <w:uiPriority w:val="99"/>
    <w:qFormat/>
    <w:rsid w:val="00013546"/>
    <w:pPr>
      <w:widowControl w:val="0"/>
      <w:spacing w:before="60" w:after="60"/>
      <w:textAlignment w:val="baseline"/>
    </w:pPr>
    <w:rPr>
      <w:rFonts w:ascii="Arial" w:hAnsi="Arial"/>
      <w:sz w:val="22"/>
    </w:rPr>
  </w:style>
  <w:style w:type="paragraph" w:customStyle="1" w:styleId="regl12">
    <w:name w:val="regl_12"/>
    <w:basedOn w:val="a"/>
    <w:uiPriority w:val="99"/>
    <w:qFormat/>
    <w:rsid w:val="00013546"/>
    <w:pPr>
      <w:jc w:val="both"/>
    </w:pPr>
  </w:style>
  <w:style w:type="paragraph" w:customStyle="1" w:styleId="regl1">
    <w:name w:val="regl_1"/>
    <w:basedOn w:val="a"/>
    <w:uiPriority w:val="99"/>
    <w:qFormat/>
    <w:rsid w:val="00013546"/>
    <w:pPr>
      <w:jc w:val="both"/>
    </w:pPr>
    <w:rPr>
      <w:b/>
    </w:rPr>
  </w:style>
  <w:style w:type="paragraph" w:customStyle="1" w:styleId="regl123">
    <w:name w:val="regl_123"/>
    <w:basedOn w:val="a"/>
    <w:uiPriority w:val="99"/>
    <w:qFormat/>
    <w:rsid w:val="00013546"/>
    <w:pPr>
      <w:jc w:val="both"/>
    </w:pPr>
  </w:style>
  <w:style w:type="paragraph" w:customStyle="1" w:styleId="regl1234">
    <w:name w:val="regl_1234"/>
    <w:basedOn w:val="a"/>
    <w:uiPriority w:val="99"/>
    <w:qFormat/>
    <w:rsid w:val="00013546"/>
    <w:pPr>
      <w:jc w:val="both"/>
    </w:pPr>
  </w:style>
  <w:style w:type="paragraph" w:customStyle="1" w:styleId="NRUS">
    <w:name w:val="N_RUS"/>
    <w:basedOn w:val="a"/>
    <w:uiPriority w:val="99"/>
    <w:qFormat/>
    <w:rsid w:val="00013546"/>
    <w:pPr>
      <w:jc w:val="both"/>
    </w:pPr>
    <w:rPr>
      <w:rFonts w:ascii="Antiqua" w:hAnsi="Antiqua"/>
    </w:rPr>
  </w:style>
  <w:style w:type="paragraph" w:customStyle="1" w:styleId="-3">
    <w:name w:val="пункт-3"/>
    <w:basedOn w:val="a"/>
    <w:link w:val="33"/>
    <w:uiPriority w:val="99"/>
    <w:qFormat/>
    <w:rsid w:val="00013546"/>
    <w:pPr>
      <w:tabs>
        <w:tab w:val="left" w:pos="1134"/>
      </w:tabs>
      <w:spacing w:line="288" w:lineRule="auto"/>
      <w:ind w:left="1134" w:hanging="1134"/>
      <w:jc w:val="both"/>
    </w:pPr>
    <w:rPr>
      <w:sz w:val="28"/>
      <w:szCs w:val="28"/>
    </w:rPr>
  </w:style>
  <w:style w:type="paragraph" w:customStyle="1" w:styleId="-4">
    <w:name w:val="пункт-4"/>
    <w:basedOn w:val="a"/>
    <w:uiPriority w:val="99"/>
    <w:qFormat/>
    <w:rsid w:val="00013546"/>
    <w:pPr>
      <w:spacing w:line="288" w:lineRule="auto"/>
      <w:jc w:val="both"/>
    </w:pPr>
    <w:rPr>
      <w:sz w:val="28"/>
      <w:szCs w:val="28"/>
    </w:rPr>
  </w:style>
  <w:style w:type="paragraph" w:customStyle="1" w:styleId="-5">
    <w:name w:val="пункт-5"/>
    <w:basedOn w:val="a"/>
    <w:uiPriority w:val="99"/>
    <w:qFormat/>
    <w:rsid w:val="00013546"/>
    <w:pPr>
      <w:spacing w:line="288" w:lineRule="auto"/>
      <w:jc w:val="both"/>
    </w:pPr>
    <w:rPr>
      <w:sz w:val="28"/>
      <w:szCs w:val="28"/>
    </w:rPr>
  </w:style>
  <w:style w:type="paragraph" w:customStyle="1" w:styleId="-6">
    <w:name w:val="пункт-6"/>
    <w:basedOn w:val="a"/>
    <w:uiPriority w:val="99"/>
    <w:qFormat/>
    <w:rsid w:val="00013546"/>
    <w:pPr>
      <w:tabs>
        <w:tab w:val="left" w:pos="1701"/>
      </w:tabs>
      <w:spacing w:line="288" w:lineRule="auto"/>
      <w:ind w:left="1701" w:hanging="567"/>
      <w:jc w:val="both"/>
    </w:pPr>
    <w:rPr>
      <w:sz w:val="28"/>
      <w:szCs w:val="28"/>
    </w:rPr>
  </w:style>
  <w:style w:type="paragraph" w:customStyle="1" w:styleId="-7">
    <w:name w:val="пункт-7"/>
    <w:basedOn w:val="a"/>
    <w:uiPriority w:val="99"/>
    <w:qFormat/>
    <w:rsid w:val="00013546"/>
    <w:pPr>
      <w:tabs>
        <w:tab w:val="left" w:pos="2268"/>
      </w:tabs>
      <w:spacing w:line="288" w:lineRule="auto"/>
      <w:ind w:left="2268"/>
      <w:jc w:val="both"/>
    </w:pPr>
    <w:rPr>
      <w:sz w:val="28"/>
      <w:szCs w:val="28"/>
    </w:rPr>
  </w:style>
  <w:style w:type="paragraph" w:customStyle="1" w:styleId="-2">
    <w:name w:val="пункт-2"/>
    <w:basedOn w:val="a"/>
    <w:uiPriority w:val="99"/>
    <w:qFormat/>
    <w:rsid w:val="00013546"/>
    <w:pPr>
      <w:tabs>
        <w:tab w:val="left" w:pos="1134"/>
      </w:tabs>
      <w:spacing w:line="288" w:lineRule="auto"/>
      <w:ind w:left="1134" w:hanging="1134"/>
      <w:jc w:val="both"/>
    </w:pPr>
    <w:rPr>
      <w:sz w:val="28"/>
      <w:szCs w:val="28"/>
    </w:rPr>
  </w:style>
  <w:style w:type="paragraph" w:customStyle="1" w:styleId="11400">
    <w:name w:val="Стиль Заголовок 1 + 14 пт Перед:  0 пт После:  0 пт Междустр.инт..."/>
    <w:basedOn w:val="1"/>
    <w:uiPriority w:val="99"/>
    <w:qFormat/>
    <w:rsid w:val="00013546"/>
    <w:pPr>
      <w:tabs>
        <w:tab w:val="left" w:pos="1702"/>
      </w:tabs>
      <w:suppressAutoHyphens/>
      <w:spacing w:before="360" w:after="240" w:line="312" w:lineRule="auto"/>
      <w:ind w:left="567" w:hanging="567"/>
      <w:jc w:val="center"/>
    </w:pPr>
    <w:rPr>
      <w:rFonts w:ascii="Arial" w:eastAsia="Times New Roman" w:hAnsi="Arial" w:cs="Times New Roman"/>
      <w:caps/>
      <w:color w:val="auto"/>
      <w:kern w:val="2"/>
      <w:szCs w:val="20"/>
    </w:rPr>
  </w:style>
  <w:style w:type="paragraph" w:styleId="aff6">
    <w:name w:val="endnote text"/>
    <w:basedOn w:val="a"/>
    <w:uiPriority w:val="99"/>
    <w:rsid w:val="00013546"/>
    <w:rPr>
      <w:sz w:val="20"/>
      <w:szCs w:val="20"/>
    </w:rPr>
  </w:style>
  <w:style w:type="paragraph" w:styleId="aff7">
    <w:name w:val="Revision"/>
    <w:uiPriority w:val="99"/>
    <w:semiHidden/>
    <w:qFormat/>
    <w:rsid w:val="00013546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f8">
    <w:name w:val="Document Map"/>
    <w:basedOn w:val="a"/>
    <w:uiPriority w:val="99"/>
    <w:qFormat/>
    <w:rsid w:val="00013546"/>
    <w:pPr>
      <w:shd w:val="clear" w:color="auto" w:fill="000080"/>
    </w:pPr>
    <w:rPr>
      <w:rFonts w:ascii="Tahoma" w:eastAsia="Calibri" w:hAnsi="Tahoma"/>
      <w:sz w:val="20"/>
      <w:szCs w:val="20"/>
    </w:rPr>
  </w:style>
  <w:style w:type="paragraph" w:customStyle="1" w:styleId="aff9">
    <w:name w:val="Пункт Знак"/>
    <w:basedOn w:val="a"/>
    <w:qFormat/>
    <w:rsid w:val="00013546"/>
    <w:pPr>
      <w:tabs>
        <w:tab w:val="left" w:pos="851"/>
        <w:tab w:val="left" w:pos="1134"/>
        <w:tab w:val="left" w:pos="1844"/>
      </w:tabs>
      <w:spacing w:line="360" w:lineRule="auto"/>
      <w:ind w:left="1844" w:hanging="567"/>
      <w:jc w:val="both"/>
    </w:pPr>
    <w:rPr>
      <w:b/>
      <w:sz w:val="28"/>
      <w:szCs w:val="20"/>
    </w:rPr>
  </w:style>
  <w:style w:type="paragraph" w:customStyle="1" w:styleId="affa">
    <w:name w:val="Подпункт"/>
    <w:basedOn w:val="aff9"/>
    <w:qFormat/>
    <w:rsid w:val="00013546"/>
    <w:pPr>
      <w:tabs>
        <w:tab w:val="clear" w:pos="1134"/>
        <w:tab w:val="clear" w:pos="1844"/>
        <w:tab w:val="left" w:pos="993"/>
      </w:tabs>
      <w:ind w:left="993" w:hanging="851"/>
    </w:pPr>
  </w:style>
  <w:style w:type="paragraph" w:customStyle="1" w:styleId="affb">
    <w:name w:val="Подподпункт"/>
    <w:basedOn w:val="affa"/>
    <w:qFormat/>
    <w:rsid w:val="00013546"/>
    <w:pPr>
      <w:tabs>
        <w:tab w:val="clear" w:pos="993"/>
        <w:tab w:val="left" w:pos="1134"/>
        <w:tab w:val="left" w:pos="1277"/>
        <w:tab w:val="left" w:pos="1418"/>
      </w:tabs>
      <w:ind w:left="1277" w:hanging="567"/>
    </w:pPr>
  </w:style>
  <w:style w:type="paragraph" w:customStyle="1" w:styleId="affc">
    <w:name w:val="Подподподпункт"/>
    <w:basedOn w:val="a"/>
    <w:qFormat/>
    <w:rsid w:val="00013546"/>
    <w:pPr>
      <w:tabs>
        <w:tab w:val="left" w:pos="1134"/>
        <w:tab w:val="left" w:pos="1701"/>
        <w:tab w:val="left" w:pos="3560"/>
      </w:tabs>
      <w:spacing w:line="360" w:lineRule="auto"/>
      <w:ind w:left="3560" w:hanging="1008"/>
      <w:jc w:val="both"/>
    </w:pPr>
    <w:rPr>
      <w:sz w:val="28"/>
      <w:szCs w:val="20"/>
    </w:rPr>
  </w:style>
  <w:style w:type="paragraph" w:customStyle="1" w:styleId="18">
    <w:name w:val="Пункт1"/>
    <w:basedOn w:val="a"/>
    <w:link w:val="affd"/>
    <w:qFormat/>
    <w:rsid w:val="00013546"/>
    <w:pPr>
      <w:tabs>
        <w:tab w:val="left" w:pos="567"/>
      </w:tabs>
      <w:spacing w:before="240" w:line="360" w:lineRule="auto"/>
      <w:ind w:left="567" w:hanging="279"/>
      <w:jc w:val="center"/>
    </w:pPr>
    <w:rPr>
      <w:rFonts w:ascii="Arial" w:hAnsi="Arial"/>
      <w:b/>
      <w:sz w:val="28"/>
      <w:szCs w:val="28"/>
    </w:rPr>
  </w:style>
  <w:style w:type="paragraph" w:customStyle="1" w:styleId="38">
    <w:name w:val="Пункт_3"/>
    <w:basedOn w:val="a"/>
    <w:uiPriority w:val="99"/>
    <w:qFormat/>
    <w:rsid w:val="00013546"/>
    <w:pPr>
      <w:tabs>
        <w:tab w:val="left" w:pos="1134"/>
      </w:tabs>
      <w:spacing w:line="360" w:lineRule="auto"/>
      <w:ind w:left="1134" w:hanging="1133"/>
      <w:jc w:val="both"/>
    </w:pPr>
    <w:rPr>
      <w:sz w:val="28"/>
      <w:szCs w:val="20"/>
    </w:rPr>
  </w:style>
  <w:style w:type="paragraph" w:customStyle="1" w:styleId="43">
    <w:name w:val="Пункт_4"/>
    <w:basedOn w:val="38"/>
    <w:uiPriority w:val="99"/>
    <w:qFormat/>
    <w:rsid w:val="00013546"/>
    <w:pPr>
      <w:ind w:hanging="1134"/>
    </w:pPr>
  </w:style>
  <w:style w:type="paragraph" w:customStyle="1" w:styleId="affe">
    <w:name w:val="Примечание"/>
    <w:basedOn w:val="a"/>
    <w:uiPriority w:val="99"/>
    <w:qFormat/>
    <w:rsid w:val="00013546"/>
    <w:pPr>
      <w:spacing w:before="120" w:after="240" w:line="360" w:lineRule="auto"/>
      <w:ind w:left="1701" w:right="567"/>
      <w:jc w:val="both"/>
    </w:pPr>
    <w:rPr>
      <w:spacing w:val="20"/>
      <w:sz w:val="20"/>
      <w:szCs w:val="20"/>
    </w:rPr>
  </w:style>
  <w:style w:type="paragraph" w:customStyle="1" w:styleId="5ABCD">
    <w:name w:val="Пункт_5_ABCD"/>
    <w:basedOn w:val="a"/>
    <w:uiPriority w:val="99"/>
    <w:qFormat/>
    <w:rsid w:val="00013546"/>
    <w:pPr>
      <w:tabs>
        <w:tab w:val="left" w:pos="1701"/>
      </w:tabs>
      <w:spacing w:line="360" w:lineRule="auto"/>
      <w:ind w:left="1701" w:hanging="567"/>
      <w:jc w:val="both"/>
    </w:pPr>
    <w:rPr>
      <w:sz w:val="28"/>
      <w:szCs w:val="20"/>
    </w:rPr>
  </w:style>
  <w:style w:type="paragraph" w:customStyle="1" w:styleId="120">
    <w:name w:val="Стиль Подподподпункт + 12 пт Междустр.интервал:  одинарный"/>
    <w:basedOn w:val="affc"/>
    <w:uiPriority w:val="99"/>
    <w:qFormat/>
    <w:rsid w:val="00013546"/>
    <w:pPr>
      <w:tabs>
        <w:tab w:val="clear" w:pos="3560"/>
      </w:tabs>
      <w:spacing w:line="240" w:lineRule="auto"/>
      <w:ind w:left="1701" w:hanging="340"/>
    </w:pPr>
    <w:rPr>
      <w:sz w:val="24"/>
    </w:rPr>
  </w:style>
  <w:style w:type="paragraph" w:customStyle="1" w:styleId="19">
    <w:name w:val="Обычный маркированный 1"/>
    <w:basedOn w:val="afff"/>
    <w:qFormat/>
    <w:rsid w:val="00013546"/>
    <w:pPr>
      <w:tabs>
        <w:tab w:val="clear" w:pos="360"/>
        <w:tab w:val="left" w:pos="1134"/>
        <w:tab w:val="left" w:pos="1209"/>
        <w:tab w:val="left" w:pos="1877"/>
      </w:tabs>
      <w:suppressAutoHyphens/>
      <w:spacing w:after="0" w:line="360" w:lineRule="auto"/>
      <w:ind w:left="1134" w:hanging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f">
    <w:name w:val="List Bullet"/>
    <w:basedOn w:val="a"/>
    <w:uiPriority w:val="99"/>
    <w:unhideWhenUsed/>
    <w:qFormat/>
    <w:rsid w:val="00013546"/>
    <w:pPr>
      <w:tabs>
        <w:tab w:val="left" w:pos="360"/>
      </w:tabs>
      <w:spacing w:after="200" w:line="276" w:lineRule="auto"/>
      <w:ind w:left="360" w:hanging="36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60">
    <w:name w:val="Стиль Заголовок 1 + кернинг от 16 пт"/>
    <w:basedOn w:val="1"/>
    <w:next w:val="a"/>
    <w:qFormat/>
    <w:rsid w:val="00013546"/>
    <w:pPr>
      <w:keepNext w:val="0"/>
      <w:keepLines w:val="0"/>
      <w:tabs>
        <w:tab w:val="left" w:pos="900"/>
        <w:tab w:val="left" w:pos="1800"/>
      </w:tabs>
      <w:spacing w:before="360" w:after="240"/>
    </w:pPr>
    <w:rPr>
      <w:rFonts w:ascii="Arial" w:eastAsia="Calibri" w:hAnsi="Arial" w:cs="Times New Roman"/>
      <w:color w:val="auto"/>
      <w:kern w:val="2"/>
      <w:sz w:val="24"/>
      <w:szCs w:val="24"/>
      <w:lang w:val="x-none" w:eastAsia="x-none"/>
    </w:rPr>
  </w:style>
  <w:style w:type="paragraph" w:styleId="39">
    <w:name w:val="Body Text Indent 3"/>
    <w:basedOn w:val="a"/>
    <w:qFormat/>
    <w:rsid w:val="00013546"/>
    <w:pPr>
      <w:spacing w:after="120"/>
      <w:ind w:left="283"/>
    </w:pPr>
    <w:rPr>
      <w:sz w:val="16"/>
      <w:szCs w:val="16"/>
    </w:rPr>
  </w:style>
  <w:style w:type="paragraph" w:customStyle="1" w:styleId="affd">
    <w:name w:val="Пункт"/>
    <w:basedOn w:val="a"/>
    <w:link w:val="18"/>
    <w:qFormat/>
    <w:rsid w:val="00013546"/>
    <w:pPr>
      <w:spacing w:line="360" w:lineRule="auto"/>
      <w:jc w:val="both"/>
    </w:pPr>
    <w:rPr>
      <w:sz w:val="28"/>
      <w:szCs w:val="20"/>
    </w:rPr>
  </w:style>
  <w:style w:type="paragraph" w:customStyle="1" w:styleId="ConsNonformat">
    <w:name w:val="ConsNonformat"/>
    <w:qFormat/>
    <w:rsid w:val="00013546"/>
    <w:pPr>
      <w:widowControl w:val="0"/>
      <w:ind w:right="19772"/>
    </w:pPr>
    <w:rPr>
      <w:rFonts w:ascii="Courier New" w:hAnsi="Courier New" w:cs="Courier New"/>
      <w:sz w:val="16"/>
      <w:szCs w:val="16"/>
    </w:rPr>
  </w:style>
  <w:style w:type="paragraph" w:customStyle="1" w:styleId="afff0">
    <w:name w:val="нумерованный"/>
    <w:basedOn w:val="a"/>
    <w:uiPriority w:val="99"/>
    <w:qFormat/>
    <w:rsid w:val="00013546"/>
    <w:pPr>
      <w:spacing w:before="120" w:after="120"/>
      <w:jc w:val="both"/>
    </w:pPr>
    <w:rPr>
      <w:lang w:eastAsia="en-US"/>
    </w:rPr>
  </w:style>
  <w:style w:type="paragraph" w:customStyle="1" w:styleId="ConsNormal">
    <w:name w:val="ConsNormal"/>
    <w:uiPriority w:val="99"/>
    <w:qFormat/>
    <w:rsid w:val="00013546"/>
    <w:pPr>
      <w:widowControl w:val="0"/>
      <w:snapToGrid w:val="0"/>
      <w:ind w:firstLine="720"/>
    </w:pPr>
    <w:rPr>
      <w:rFonts w:ascii="Arial" w:eastAsia="Calibri" w:hAnsi="Arial"/>
      <w:sz w:val="24"/>
    </w:rPr>
  </w:style>
  <w:style w:type="paragraph" w:styleId="afff1">
    <w:name w:val="Normal (Web)"/>
    <w:basedOn w:val="a"/>
    <w:uiPriority w:val="99"/>
    <w:qFormat/>
    <w:rsid w:val="00013546"/>
    <w:pPr>
      <w:spacing w:beforeAutospacing="1" w:afterAutospacing="1"/>
    </w:pPr>
    <w:rPr>
      <w:rFonts w:eastAsia="Arial Unicode MS"/>
      <w:color w:val="000000"/>
      <w:sz w:val="27"/>
      <w:szCs w:val="27"/>
    </w:rPr>
  </w:style>
  <w:style w:type="paragraph" w:customStyle="1" w:styleId="Default">
    <w:name w:val="Default"/>
    <w:qFormat/>
    <w:rsid w:val="008723F5"/>
    <w:rPr>
      <w:rFonts w:eastAsiaTheme="minorHAnsi"/>
      <w:color w:val="000000"/>
      <w:sz w:val="24"/>
      <w:szCs w:val="24"/>
      <w:lang w:eastAsia="en-US"/>
    </w:rPr>
  </w:style>
  <w:style w:type="paragraph" w:customStyle="1" w:styleId="27">
    <w:name w:val="Абзац списка2"/>
    <w:basedOn w:val="a"/>
    <w:qFormat/>
    <w:rsid w:val="00AB3DF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44">
    <w:name w:val="Заг 4"/>
    <w:basedOn w:val="34"/>
    <w:autoRedefine/>
    <w:qFormat/>
    <w:rsid w:val="006C6FA7"/>
    <w:pPr>
      <w:keepNext w:val="0"/>
      <w:keepLines w:val="0"/>
      <w:widowControl w:val="0"/>
    </w:pPr>
  </w:style>
  <w:style w:type="paragraph" w:customStyle="1" w:styleId="FORMATTEXT">
    <w:name w:val=".FORMATTEXT"/>
    <w:uiPriority w:val="99"/>
    <w:qFormat/>
    <w:rsid w:val="00966908"/>
    <w:pPr>
      <w:widowControl w:val="0"/>
    </w:pPr>
    <w:rPr>
      <w:rFonts w:eastAsiaTheme="minorEastAsia"/>
      <w:sz w:val="24"/>
      <w:szCs w:val="24"/>
    </w:rPr>
  </w:style>
  <w:style w:type="paragraph" w:customStyle="1" w:styleId="formattext0">
    <w:name w:val="formattext"/>
    <w:basedOn w:val="a"/>
    <w:qFormat/>
    <w:rsid w:val="00966908"/>
    <w:pPr>
      <w:spacing w:beforeAutospacing="1" w:afterAutospacing="1"/>
    </w:pPr>
  </w:style>
  <w:style w:type="paragraph" w:customStyle="1" w:styleId="afff2">
    <w:name w:val="."/>
    <w:uiPriority w:val="99"/>
    <w:qFormat/>
    <w:rsid w:val="00966908"/>
    <w:pPr>
      <w:widowControl w:val="0"/>
    </w:pPr>
    <w:rPr>
      <w:rFonts w:eastAsiaTheme="minorEastAsia"/>
      <w:sz w:val="24"/>
      <w:szCs w:val="24"/>
    </w:rPr>
  </w:style>
  <w:style w:type="paragraph" w:customStyle="1" w:styleId="ConsPlusCell">
    <w:name w:val="ConsPlusCell"/>
    <w:uiPriority w:val="99"/>
    <w:qFormat/>
    <w:rsid w:val="00966908"/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qFormat/>
    <w:rsid w:val="00966908"/>
    <w:pPr>
      <w:widowControl w:val="0"/>
    </w:pPr>
    <w:rPr>
      <w:rFonts w:ascii="Arial" w:eastAsiaTheme="minorEastAsia" w:hAnsi="Arial" w:cs="Arial"/>
      <w:sz w:val="24"/>
    </w:rPr>
  </w:style>
  <w:style w:type="paragraph" w:customStyle="1" w:styleId="headertext">
    <w:name w:val="headertext"/>
    <w:basedOn w:val="a"/>
    <w:qFormat/>
    <w:rsid w:val="00966908"/>
    <w:pPr>
      <w:spacing w:beforeAutospacing="1" w:afterAutospacing="1"/>
    </w:pPr>
  </w:style>
  <w:style w:type="paragraph" w:styleId="afff3">
    <w:name w:val="toa heading"/>
    <w:basedOn w:val="a"/>
    <w:next w:val="a"/>
    <w:uiPriority w:val="99"/>
    <w:unhideWhenUsed/>
    <w:qFormat/>
    <w:rsid w:val="00966908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afff4">
    <w:name w:val="No Spacing"/>
    <w:uiPriority w:val="1"/>
    <w:qFormat/>
    <w:rsid w:val="00966908"/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afff5">
    <w:name w:val="Стиль для ЗАГ"/>
    <w:uiPriority w:val="99"/>
    <w:qFormat/>
    <w:rsid w:val="006C6FA7"/>
  </w:style>
  <w:style w:type="numbering" w:customStyle="1" w:styleId="1a">
    <w:name w:val="Нет списка1"/>
    <w:uiPriority w:val="99"/>
    <w:semiHidden/>
    <w:qFormat/>
    <w:rsid w:val="00013546"/>
  </w:style>
  <w:style w:type="table" w:styleId="afff6">
    <w:name w:val="Table Grid"/>
    <w:basedOn w:val="a1"/>
    <w:rsid w:val="006723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555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6581E0-81B5-4F5E-819F-02F0C703A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1609</Words>
  <Characters>9175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Алтайэнергосбыт</Company>
  <LinksUpToDate>false</LinksUpToDate>
  <CharactersWithSpaces>10763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Наталья Сергеевна</dc:creator>
  <dc:description/>
  <cp:lastModifiedBy>Подгоров Сергей Александрович</cp:lastModifiedBy>
  <cp:revision>5</cp:revision>
  <cp:lastPrinted>2019-10-18T09:26:00Z</cp:lastPrinted>
  <dcterms:created xsi:type="dcterms:W3CDTF">2022-06-09T13:58:00Z</dcterms:created>
  <dcterms:modified xsi:type="dcterms:W3CDTF">2022-06-15T05:49:00Z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Алтайэнергосбыт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